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13E" w:rsidRPr="0059313E" w:rsidRDefault="0059313E" w:rsidP="00593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0" w:right="23"/>
        <w:jc w:val="both"/>
        <w:rPr>
          <w:b/>
          <w:sz w:val="6"/>
          <w:szCs w:val="6"/>
        </w:rPr>
      </w:pPr>
      <w:bookmarkStart w:id="0" w:name="o732"/>
      <w:bookmarkEnd w:id="0"/>
    </w:p>
    <w:p w:rsidR="00663867" w:rsidRDefault="00663867" w:rsidP="00663867">
      <w:pPr>
        <w:jc w:val="center"/>
        <w:rPr>
          <w:b/>
          <w:bCs/>
          <w:sz w:val="28"/>
          <w:szCs w:val="28"/>
        </w:rPr>
      </w:pPr>
    </w:p>
    <w:p w:rsidR="00663867" w:rsidRDefault="00663867" w:rsidP="00663867">
      <w:pPr>
        <w:jc w:val="center"/>
        <w:rPr>
          <w:b/>
          <w:bCs/>
          <w:sz w:val="28"/>
          <w:szCs w:val="28"/>
        </w:rPr>
      </w:pPr>
      <w:r w:rsidRPr="00663867">
        <w:rPr>
          <w:b/>
          <w:bCs/>
          <w:sz w:val="28"/>
          <w:szCs w:val="28"/>
        </w:rPr>
        <w:t xml:space="preserve">Методичні рекомендації </w:t>
      </w:r>
    </w:p>
    <w:p w:rsidR="00663867" w:rsidRDefault="00663867" w:rsidP="00663867">
      <w:pPr>
        <w:jc w:val="center"/>
        <w:rPr>
          <w:b/>
          <w:bCs/>
          <w:sz w:val="28"/>
          <w:szCs w:val="28"/>
        </w:rPr>
      </w:pPr>
      <w:r w:rsidRPr="00663867">
        <w:rPr>
          <w:b/>
          <w:bCs/>
          <w:sz w:val="28"/>
          <w:szCs w:val="28"/>
        </w:rPr>
        <w:t xml:space="preserve">щодо застосування окремих норм постанови </w:t>
      </w:r>
    </w:p>
    <w:p w:rsidR="00663867" w:rsidRPr="00663867" w:rsidRDefault="00663867" w:rsidP="00663867">
      <w:pPr>
        <w:jc w:val="center"/>
        <w:rPr>
          <w:b/>
          <w:bCs/>
          <w:sz w:val="28"/>
          <w:szCs w:val="28"/>
        </w:rPr>
      </w:pPr>
      <w:r w:rsidRPr="00663867">
        <w:rPr>
          <w:b/>
          <w:bCs/>
          <w:sz w:val="28"/>
          <w:szCs w:val="28"/>
        </w:rPr>
        <w:t>Кабінету Міністрів України від 28.02.2015 № 106</w:t>
      </w:r>
      <w:r>
        <w:rPr>
          <w:b/>
          <w:bCs/>
          <w:sz w:val="28"/>
          <w:szCs w:val="28"/>
        </w:rPr>
        <w:t xml:space="preserve"> </w:t>
      </w:r>
      <w:r w:rsidRPr="00663867">
        <w:rPr>
          <w:b/>
          <w:bCs/>
          <w:sz w:val="28"/>
          <w:szCs w:val="28"/>
        </w:rPr>
        <w:t>„Про удосконалення порядку надання житлових субсидій”</w:t>
      </w:r>
    </w:p>
    <w:p w:rsidR="00663867" w:rsidRDefault="00942617" w:rsidP="005E07FE">
      <w:pPr>
        <w:pStyle w:val="tjbmf"/>
        <w:spacing w:before="480" w:beforeAutospacing="0" w:after="0" w:afterAutospacing="0"/>
        <w:ind w:firstLine="788"/>
        <w:jc w:val="both"/>
        <w:rPr>
          <w:b/>
          <w:bCs/>
          <w:i/>
          <w:iCs/>
          <w:sz w:val="28"/>
          <w:szCs w:val="28"/>
          <w:lang w:val="uk-UA"/>
        </w:rPr>
      </w:pPr>
      <w:r>
        <w:rPr>
          <w:b/>
          <w:bCs/>
          <w:i/>
          <w:iCs/>
          <w:sz w:val="28"/>
          <w:szCs w:val="28"/>
          <w:lang w:val="uk-UA"/>
        </w:rPr>
        <w:t xml:space="preserve">Щодо </w:t>
      </w:r>
      <w:r w:rsidR="00077A80">
        <w:rPr>
          <w:b/>
          <w:bCs/>
          <w:i/>
          <w:iCs/>
          <w:sz w:val="28"/>
          <w:szCs w:val="28"/>
          <w:lang w:val="uk-UA"/>
        </w:rPr>
        <w:t xml:space="preserve">термінів </w:t>
      </w:r>
      <w:r>
        <w:rPr>
          <w:b/>
          <w:bCs/>
          <w:i/>
          <w:iCs/>
          <w:sz w:val="28"/>
          <w:szCs w:val="28"/>
          <w:lang w:val="uk-UA"/>
        </w:rPr>
        <w:t>призначення субсидії</w:t>
      </w:r>
    </w:p>
    <w:p w:rsidR="00942617" w:rsidRDefault="00942617" w:rsidP="005E07FE">
      <w:pPr>
        <w:spacing w:before="120"/>
        <w:ind w:right="-34" w:firstLine="787"/>
        <w:jc w:val="both"/>
        <w:rPr>
          <w:sz w:val="28"/>
          <w:szCs w:val="28"/>
        </w:rPr>
      </w:pPr>
      <w:r>
        <w:rPr>
          <w:sz w:val="28"/>
          <w:szCs w:val="28"/>
        </w:rPr>
        <w:t xml:space="preserve">Враховуючи, що опалювальний період може бути закінчений у березні, а новий порядок набуває чинності у травні, рекомендуємо наступне. </w:t>
      </w:r>
    </w:p>
    <w:p w:rsidR="00511CD3" w:rsidRDefault="00942617" w:rsidP="0094597A">
      <w:pPr>
        <w:spacing w:before="120"/>
        <w:ind w:right="-34" w:firstLine="787"/>
        <w:jc w:val="both"/>
        <w:rPr>
          <w:sz w:val="28"/>
          <w:szCs w:val="28"/>
        </w:rPr>
      </w:pPr>
      <w:r>
        <w:rPr>
          <w:sz w:val="28"/>
          <w:szCs w:val="28"/>
        </w:rPr>
        <w:t xml:space="preserve">Якщо громадянин </w:t>
      </w:r>
      <w:r w:rsidR="00511CD3">
        <w:rPr>
          <w:sz w:val="28"/>
          <w:szCs w:val="28"/>
        </w:rPr>
        <w:t xml:space="preserve">за призначенням субсидії </w:t>
      </w:r>
      <w:r>
        <w:rPr>
          <w:sz w:val="28"/>
          <w:szCs w:val="28"/>
        </w:rPr>
        <w:t>зверн</w:t>
      </w:r>
      <w:r w:rsidR="00511CD3">
        <w:rPr>
          <w:sz w:val="28"/>
          <w:szCs w:val="28"/>
        </w:rPr>
        <w:t xml:space="preserve">увся </w:t>
      </w:r>
      <w:r>
        <w:rPr>
          <w:sz w:val="28"/>
          <w:szCs w:val="28"/>
        </w:rPr>
        <w:t xml:space="preserve">у квітні </w:t>
      </w:r>
      <w:r w:rsidR="003D096A">
        <w:rPr>
          <w:sz w:val="28"/>
          <w:szCs w:val="28"/>
        </w:rPr>
        <w:t>поточного року, необхідно призначати таким громадянам житлові субсидії</w:t>
      </w:r>
      <w:r w:rsidR="003D096A" w:rsidRPr="003D096A">
        <w:rPr>
          <w:sz w:val="28"/>
          <w:szCs w:val="28"/>
        </w:rPr>
        <w:t xml:space="preserve"> </w:t>
      </w:r>
      <w:r w:rsidR="003D096A">
        <w:rPr>
          <w:sz w:val="28"/>
          <w:szCs w:val="28"/>
        </w:rPr>
        <w:t xml:space="preserve">з урахуванням норм, що передбачені Положенням у редакції, </w:t>
      </w:r>
      <w:r w:rsidR="0094597A">
        <w:rPr>
          <w:sz w:val="28"/>
          <w:szCs w:val="28"/>
        </w:rPr>
        <w:t xml:space="preserve">яка </w:t>
      </w:r>
      <w:r w:rsidR="003D096A">
        <w:rPr>
          <w:sz w:val="28"/>
          <w:szCs w:val="28"/>
        </w:rPr>
        <w:t>діє до 01.05.2015,</w:t>
      </w:r>
      <w:r w:rsidR="003D096A" w:rsidRPr="003D096A">
        <w:rPr>
          <w:sz w:val="28"/>
          <w:szCs w:val="28"/>
        </w:rPr>
        <w:t xml:space="preserve"> </w:t>
      </w:r>
      <w:r w:rsidR="003D096A">
        <w:rPr>
          <w:sz w:val="28"/>
          <w:szCs w:val="28"/>
        </w:rPr>
        <w:t>тобто на 6</w:t>
      </w:r>
      <w:r w:rsidR="0066137D">
        <w:rPr>
          <w:sz w:val="28"/>
          <w:szCs w:val="28"/>
        </w:rPr>
        <w:t> </w:t>
      </w:r>
      <w:r w:rsidR="003D096A">
        <w:rPr>
          <w:sz w:val="28"/>
          <w:szCs w:val="28"/>
        </w:rPr>
        <w:t>місяців</w:t>
      </w:r>
      <w:r w:rsidR="0066137D">
        <w:rPr>
          <w:sz w:val="28"/>
          <w:szCs w:val="28"/>
        </w:rPr>
        <w:t>.</w:t>
      </w:r>
      <w:r w:rsidR="003D096A">
        <w:rPr>
          <w:sz w:val="28"/>
          <w:szCs w:val="28"/>
        </w:rPr>
        <w:t xml:space="preserve"> Після закінчення терміну дії субсидії таким особам </w:t>
      </w:r>
      <w:r w:rsidR="003D096A" w:rsidRPr="009E203C">
        <w:rPr>
          <w:bCs/>
          <w:sz w:val="28"/>
          <w:szCs w:val="28"/>
        </w:rPr>
        <w:t>субсидія м</w:t>
      </w:r>
      <w:r w:rsidR="003D096A">
        <w:rPr>
          <w:bCs/>
          <w:sz w:val="28"/>
          <w:szCs w:val="28"/>
        </w:rPr>
        <w:t xml:space="preserve">оже </w:t>
      </w:r>
      <w:r w:rsidR="003D096A" w:rsidRPr="009E203C">
        <w:rPr>
          <w:bCs/>
          <w:sz w:val="28"/>
          <w:szCs w:val="28"/>
        </w:rPr>
        <w:t xml:space="preserve">бути </w:t>
      </w:r>
      <w:r w:rsidR="003D096A">
        <w:rPr>
          <w:bCs/>
          <w:sz w:val="28"/>
          <w:szCs w:val="28"/>
        </w:rPr>
        <w:t xml:space="preserve">призначена на наступний період (12 місяців) </w:t>
      </w:r>
      <w:r w:rsidR="003D096A" w:rsidRPr="009E203C">
        <w:rPr>
          <w:bCs/>
          <w:sz w:val="28"/>
          <w:szCs w:val="28"/>
        </w:rPr>
        <w:t>без звернення</w:t>
      </w:r>
      <w:r w:rsidR="003D096A">
        <w:rPr>
          <w:bCs/>
          <w:sz w:val="28"/>
          <w:szCs w:val="28"/>
        </w:rPr>
        <w:t xml:space="preserve"> громадян</w:t>
      </w:r>
      <w:r w:rsidR="003D096A" w:rsidRPr="009E203C">
        <w:rPr>
          <w:bCs/>
          <w:sz w:val="28"/>
          <w:szCs w:val="28"/>
        </w:rPr>
        <w:t>.</w:t>
      </w:r>
    </w:p>
    <w:p w:rsidR="003D096A" w:rsidRDefault="003D096A" w:rsidP="0094597A">
      <w:pPr>
        <w:spacing w:before="120"/>
        <w:ind w:right="-34" w:firstLine="902"/>
        <w:jc w:val="both"/>
        <w:rPr>
          <w:bCs/>
          <w:sz w:val="28"/>
          <w:szCs w:val="28"/>
        </w:rPr>
      </w:pPr>
      <w:r>
        <w:rPr>
          <w:sz w:val="28"/>
          <w:szCs w:val="28"/>
        </w:rPr>
        <w:t xml:space="preserve">Якщо громадянин за призначенням субсидії звернувся у травні поточного року, необхідно призначати таким громадянам житлові субсидії з урахуванням норм, що передбачені Положенням у редакції з 01.05.2015, тобто на 12 місяців, </w:t>
      </w:r>
      <w:r w:rsidRPr="009E203C">
        <w:rPr>
          <w:sz w:val="28"/>
          <w:szCs w:val="28"/>
        </w:rPr>
        <w:t>а на наступний період – без звернення</w:t>
      </w:r>
      <w:r>
        <w:rPr>
          <w:sz w:val="28"/>
          <w:szCs w:val="28"/>
        </w:rPr>
        <w:t>.</w:t>
      </w:r>
      <w:r w:rsidRPr="003D096A">
        <w:rPr>
          <w:sz w:val="28"/>
          <w:szCs w:val="28"/>
        </w:rPr>
        <w:t xml:space="preserve"> </w:t>
      </w:r>
      <w:r>
        <w:rPr>
          <w:sz w:val="28"/>
          <w:szCs w:val="28"/>
        </w:rPr>
        <w:t>При цьому, враховуючи норму Положення щодо можливості призначення субсидії у разі підвищення нових цін і тарифів на житлово-комунальні послуги протягом трьох місяців з часу підвищення розміру платежів, субсидія може бути призначена таким особам з квітня поточного року.</w:t>
      </w:r>
    </w:p>
    <w:p w:rsidR="00077A80" w:rsidRDefault="003D096A" w:rsidP="00077A80">
      <w:pPr>
        <w:pStyle w:val="af0"/>
        <w:spacing w:before="120" w:beforeAutospacing="0" w:after="0" w:afterAutospacing="0"/>
        <w:ind w:firstLine="902"/>
        <w:jc w:val="both"/>
        <w:rPr>
          <w:sz w:val="28"/>
          <w:szCs w:val="28"/>
          <w:lang w:val="uk-UA"/>
        </w:rPr>
      </w:pPr>
      <w:r w:rsidRPr="00547FD8">
        <w:rPr>
          <w:sz w:val="28"/>
          <w:szCs w:val="28"/>
          <w:lang w:val="uk-UA"/>
        </w:rPr>
        <w:t xml:space="preserve">Особам, які отримували житлову субсидію протягом опалювального періоду 2014/2015 років, субсидія </w:t>
      </w:r>
      <w:r w:rsidR="00077A80">
        <w:rPr>
          <w:sz w:val="28"/>
          <w:szCs w:val="28"/>
          <w:lang w:val="uk-UA"/>
        </w:rPr>
        <w:t xml:space="preserve">у травні </w:t>
      </w:r>
      <w:r w:rsidRPr="00547FD8">
        <w:rPr>
          <w:sz w:val="28"/>
          <w:szCs w:val="28"/>
          <w:lang w:val="uk-UA"/>
        </w:rPr>
        <w:t>признача</w:t>
      </w:r>
      <w:r w:rsidR="00077A80">
        <w:rPr>
          <w:sz w:val="28"/>
          <w:szCs w:val="28"/>
          <w:lang w:val="uk-UA"/>
        </w:rPr>
        <w:t>ється</w:t>
      </w:r>
      <w:r w:rsidRPr="00547FD8">
        <w:rPr>
          <w:sz w:val="28"/>
          <w:szCs w:val="28"/>
          <w:lang w:val="uk-UA"/>
        </w:rPr>
        <w:t xml:space="preserve"> </w:t>
      </w:r>
      <w:r w:rsidR="00077A80">
        <w:rPr>
          <w:sz w:val="28"/>
          <w:szCs w:val="28"/>
          <w:lang w:val="uk-UA"/>
        </w:rPr>
        <w:t>без звернення, але</w:t>
      </w:r>
      <w:r w:rsidR="0094597A">
        <w:rPr>
          <w:sz w:val="28"/>
          <w:szCs w:val="28"/>
          <w:lang w:val="uk-UA"/>
        </w:rPr>
        <w:t>,</w:t>
      </w:r>
      <w:r w:rsidR="00077A80">
        <w:rPr>
          <w:sz w:val="28"/>
          <w:szCs w:val="28"/>
          <w:lang w:val="uk-UA"/>
        </w:rPr>
        <w:t xml:space="preserve"> враховуючи підвищення цін і тарифів у квітні</w:t>
      </w:r>
      <w:r w:rsidR="0094597A">
        <w:rPr>
          <w:sz w:val="28"/>
          <w:szCs w:val="28"/>
          <w:lang w:val="uk-UA"/>
        </w:rPr>
        <w:t>,</w:t>
      </w:r>
      <w:r w:rsidR="00077A80">
        <w:rPr>
          <w:sz w:val="28"/>
          <w:szCs w:val="28"/>
          <w:lang w:val="uk-UA"/>
        </w:rPr>
        <w:t xml:space="preserve"> – з квітня 2015 року.</w:t>
      </w:r>
    </w:p>
    <w:p w:rsidR="00077A80" w:rsidRDefault="00077A80" w:rsidP="00077A80">
      <w:pPr>
        <w:pStyle w:val="af0"/>
        <w:spacing w:before="120" w:beforeAutospacing="0" w:after="0" w:afterAutospacing="0"/>
        <w:ind w:firstLine="902"/>
        <w:jc w:val="both"/>
        <w:rPr>
          <w:sz w:val="28"/>
          <w:szCs w:val="28"/>
          <w:lang w:val="uk-UA"/>
        </w:rPr>
      </w:pPr>
      <w:r>
        <w:rPr>
          <w:sz w:val="28"/>
          <w:szCs w:val="28"/>
          <w:lang w:val="uk-UA"/>
        </w:rPr>
        <w:t xml:space="preserve">Якщо опалювальний період закінчується у квітні, особам, які отримували субсидію в опалювальний період </w:t>
      </w:r>
      <w:r w:rsidRPr="00547FD8">
        <w:rPr>
          <w:sz w:val="28"/>
          <w:szCs w:val="28"/>
          <w:lang w:val="uk-UA"/>
        </w:rPr>
        <w:t>2014/2015 років</w:t>
      </w:r>
      <w:r>
        <w:rPr>
          <w:sz w:val="28"/>
          <w:szCs w:val="28"/>
          <w:lang w:val="uk-UA"/>
        </w:rPr>
        <w:t>, субсидія буде надаватися до квітня включно, а з травня буде призначена за новим порядком без звернення.</w:t>
      </w:r>
    </w:p>
    <w:p w:rsidR="00E5221C" w:rsidRPr="00B1639F" w:rsidRDefault="00B1639F" w:rsidP="002C4AEB">
      <w:pPr>
        <w:spacing w:before="360"/>
        <w:ind w:right="-34" w:firstLine="902"/>
        <w:jc w:val="both"/>
        <w:rPr>
          <w:b/>
          <w:bCs/>
          <w:i/>
          <w:iCs/>
          <w:sz w:val="28"/>
          <w:szCs w:val="28"/>
        </w:rPr>
      </w:pPr>
      <w:r w:rsidRPr="00B1639F">
        <w:rPr>
          <w:b/>
          <w:bCs/>
          <w:i/>
          <w:iCs/>
          <w:sz w:val="28"/>
          <w:szCs w:val="28"/>
        </w:rPr>
        <w:t xml:space="preserve">Щодо періоду, за який будуть враховуватися доходи при призначенні </w:t>
      </w:r>
      <w:r w:rsidRPr="00B1639F">
        <w:rPr>
          <w:b/>
          <w:bCs/>
          <w:i/>
          <w:iCs/>
          <w:snapToGrid w:val="0"/>
          <w:sz w:val="28"/>
          <w:szCs w:val="28"/>
        </w:rPr>
        <w:t>субсидії</w:t>
      </w:r>
    </w:p>
    <w:p w:rsidR="00B1639F" w:rsidRDefault="00B1639F" w:rsidP="00077A80">
      <w:pPr>
        <w:pStyle w:val="tjbmf"/>
        <w:spacing w:before="120" w:beforeAutospacing="0" w:after="0" w:afterAutospacing="0"/>
        <w:ind w:firstLine="902"/>
        <w:jc w:val="both"/>
        <w:rPr>
          <w:sz w:val="28"/>
          <w:szCs w:val="28"/>
          <w:lang w:val="uk-UA"/>
        </w:rPr>
      </w:pPr>
      <w:r w:rsidRPr="009E203C">
        <w:rPr>
          <w:sz w:val="28"/>
          <w:szCs w:val="28"/>
          <w:lang w:val="uk-UA"/>
        </w:rPr>
        <w:t xml:space="preserve">Для визначення періоду, за який будуть враховуватися доходи </w:t>
      </w:r>
      <w:r>
        <w:rPr>
          <w:sz w:val="28"/>
          <w:szCs w:val="28"/>
          <w:lang w:val="uk-UA"/>
        </w:rPr>
        <w:t xml:space="preserve">при </w:t>
      </w:r>
      <w:r w:rsidRPr="009E203C">
        <w:rPr>
          <w:sz w:val="28"/>
          <w:szCs w:val="28"/>
          <w:lang w:val="uk-UA"/>
        </w:rPr>
        <w:t>призначенн</w:t>
      </w:r>
      <w:r>
        <w:rPr>
          <w:sz w:val="28"/>
          <w:szCs w:val="28"/>
          <w:lang w:val="uk-UA"/>
        </w:rPr>
        <w:t>і</w:t>
      </w:r>
      <w:r w:rsidRPr="009E203C">
        <w:rPr>
          <w:sz w:val="28"/>
          <w:szCs w:val="28"/>
          <w:lang w:val="uk-UA"/>
        </w:rPr>
        <w:t xml:space="preserve"> </w:t>
      </w:r>
      <w:r w:rsidRPr="009E203C">
        <w:rPr>
          <w:snapToGrid w:val="0"/>
          <w:sz w:val="28"/>
          <w:szCs w:val="28"/>
          <w:lang w:val="uk-UA"/>
        </w:rPr>
        <w:t xml:space="preserve">субсидії </w:t>
      </w:r>
      <w:r w:rsidRPr="009E203C">
        <w:rPr>
          <w:sz w:val="28"/>
          <w:szCs w:val="28"/>
          <w:lang w:val="uk-UA"/>
        </w:rPr>
        <w:t>на оплату житлово-комунальних послуг</w:t>
      </w:r>
      <w:r w:rsidR="00077A80">
        <w:rPr>
          <w:sz w:val="28"/>
          <w:szCs w:val="28"/>
          <w:lang w:val="uk-UA"/>
        </w:rPr>
        <w:t>,</w:t>
      </w:r>
      <w:r>
        <w:rPr>
          <w:sz w:val="28"/>
          <w:szCs w:val="28"/>
          <w:lang w:val="uk-UA"/>
        </w:rPr>
        <w:t xml:space="preserve"> </w:t>
      </w:r>
      <w:r w:rsidRPr="009E203C">
        <w:rPr>
          <w:sz w:val="28"/>
          <w:szCs w:val="28"/>
          <w:lang w:val="uk-UA"/>
        </w:rPr>
        <w:t>необхідно керуватися датою, коли надійшло звернення за призначенням субсидії</w:t>
      </w:r>
      <w:r w:rsidR="00077A80">
        <w:rPr>
          <w:sz w:val="28"/>
          <w:szCs w:val="28"/>
          <w:lang w:val="uk-UA"/>
        </w:rPr>
        <w:t>. Якщо з</w:t>
      </w:r>
      <w:r>
        <w:rPr>
          <w:sz w:val="28"/>
          <w:szCs w:val="28"/>
          <w:lang w:val="uk-UA"/>
        </w:rPr>
        <w:t>вернення надійшло у І кварталі</w:t>
      </w:r>
      <w:r w:rsidR="00077A80">
        <w:rPr>
          <w:sz w:val="28"/>
          <w:szCs w:val="28"/>
          <w:lang w:val="uk-UA"/>
        </w:rPr>
        <w:t xml:space="preserve">, </w:t>
      </w:r>
      <w:r>
        <w:rPr>
          <w:sz w:val="28"/>
          <w:szCs w:val="28"/>
          <w:lang w:val="uk-UA"/>
        </w:rPr>
        <w:t xml:space="preserve">доходи </w:t>
      </w:r>
      <w:r w:rsidR="00077A80">
        <w:rPr>
          <w:sz w:val="28"/>
          <w:szCs w:val="28"/>
          <w:lang w:val="uk-UA"/>
        </w:rPr>
        <w:t xml:space="preserve">враховуються за </w:t>
      </w:r>
      <w:r>
        <w:rPr>
          <w:sz w:val="28"/>
          <w:szCs w:val="28"/>
          <w:lang w:val="uk-UA"/>
        </w:rPr>
        <w:t xml:space="preserve">перші три квартали попереднього року, </w:t>
      </w:r>
      <w:r w:rsidR="00077A80">
        <w:rPr>
          <w:sz w:val="28"/>
          <w:szCs w:val="28"/>
          <w:lang w:val="uk-UA"/>
        </w:rPr>
        <w:t xml:space="preserve">якщо звернення надійшло </w:t>
      </w:r>
      <w:r>
        <w:rPr>
          <w:sz w:val="28"/>
          <w:szCs w:val="28"/>
          <w:lang w:val="uk-UA"/>
        </w:rPr>
        <w:t>в інший період – доходи за попередній календарний рік.</w:t>
      </w:r>
    </w:p>
    <w:p w:rsidR="00077A80" w:rsidRPr="009E203C" w:rsidRDefault="00077A80" w:rsidP="00077A80">
      <w:pPr>
        <w:pStyle w:val="tjbmf"/>
        <w:spacing w:before="120" w:beforeAutospacing="0" w:after="0" w:afterAutospacing="0"/>
        <w:ind w:firstLine="900"/>
        <w:jc w:val="both"/>
        <w:rPr>
          <w:sz w:val="28"/>
          <w:szCs w:val="28"/>
          <w:lang w:val="uk-UA"/>
        </w:rPr>
      </w:pPr>
      <w:r>
        <w:rPr>
          <w:sz w:val="28"/>
          <w:szCs w:val="28"/>
          <w:lang w:val="uk-UA"/>
        </w:rPr>
        <w:t>С</w:t>
      </w:r>
      <w:r w:rsidRPr="009E203C">
        <w:rPr>
          <w:sz w:val="28"/>
          <w:szCs w:val="28"/>
          <w:lang w:val="uk-UA"/>
        </w:rPr>
        <w:t>убсиді</w:t>
      </w:r>
      <w:r>
        <w:rPr>
          <w:sz w:val="28"/>
          <w:szCs w:val="28"/>
          <w:lang w:val="uk-UA"/>
        </w:rPr>
        <w:t>я</w:t>
      </w:r>
      <w:r w:rsidRPr="009E203C">
        <w:rPr>
          <w:sz w:val="28"/>
          <w:szCs w:val="28"/>
          <w:lang w:val="uk-UA"/>
        </w:rPr>
        <w:t xml:space="preserve"> на придбання скрапленого газу, твердого та рідкого пічного побутового палива </w:t>
      </w:r>
      <w:r>
        <w:rPr>
          <w:sz w:val="28"/>
          <w:szCs w:val="28"/>
          <w:lang w:val="uk-UA"/>
        </w:rPr>
        <w:t xml:space="preserve">призначається на підставі доходів лише </w:t>
      </w:r>
      <w:r w:rsidRPr="009E203C">
        <w:rPr>
          <w:sz w:val="28"/>
          <w:szCs w:val="28"/>
          <w:lang w:val="uk-UA"/>
        </w:rPr>
        <w:t>за попередній календарний рік (пункт 1 постанови Кабінету Міністрів України від 27.07.1998 № 1156 „Про новий розмір витрат на оплату житлово-комунальних послуг, придбання скрапленого газу, твердого та рідкого пічного побутового палива у разі надання житлової субсидії”)</w:t>
      </w:r>
      <w:r>
        <w:rPr>
          <w:sz w:val="28"/>
          <w:szCs w:val="28"/>
          <w:lang w:val="uk-UA"/>
        </w:rPr>
        <w:t>.</w:t>
      </w:r>
    </w:p>
    <w:p w:rsidR="00193AB6" w:rsidRPr="00193AB6" w:rsidRDefault="00193AB6" w:rsidP="005E07FE">
      <w:pPr>
        <w:pStyle w:val="tjbmf"/>
        <w:spacing w:before="600" w:beforeAutospacing="0" w:after="0" w:afterAutospacing="0"/>
        <w:ind w:firstLine="902"/>
        <w:jc w:val="both"/>
        <w:rPr>
          <w:b/>
          <w:bCs/>
          <w:i/>
          <w:iCs/>
          <w:snapToGrid w:val="0"/>
          <w:sz w:val="28"/>
          <w:szCs w:val="28"/>
          <w:lang w:val="uk-UA"/>
        </w:rPr>
      </w:pPr>
      <w:r w:rsidRPr="00193AB6">
        <w:rPr>
          <w:b/>
          <w:bCs/>
          <w:i/>
          <w:iCs/>
          <w:snapToGrid w:val="0"/>
          <w:sz w:val="28"/>
          <w:szCs w:val="28"/>
          <w:lang w:val="uk-UA"/>
        </w:rPr>
        <w:lastRenderedPageBreak/>
        <w:t xml:space="preserve">Щодо </w:t>
      </w:r>
      <w:r w:rsidR="00ED658F">
        <w:rPr>
          <w:b/>
          <w:bCs/>
          <w:i/>
          <w:iCs/>
          <w:snapToGrid w:val="0"/>
          <w:sz w:val="28"/>
          <w:szCs w:val="28"/>
          <w:lang w:val="uk-UA"/>
        </w:rPr>
        <w:t xml:space="preserve">періоду, за який </w:t>
      </w:r>
      <w:r w:rsidRPr="00193AB6">
        <w:rPr>
          <w:b/>
          <w:bCs/>
          <w:i/>
          <w:iCs/>
          <w:snapToGrid w:val="0"/>
          <w:sz w:val="28"/>
          <w:szCs w:val="28"/>
          <w:lang w:val="uk-UA"/>
        </w:rPr>
        <w:t>обчисл</w:t>
      </w:r>
      <w:r w:rsidR="00ED658F">
        <w:rPr>
          <w:b/>
          <w:bCs/>
          <w:i/>
          <w:iCs/>
          <w:snapToGrid w:val="0"/>
          <w:sz w:val="28"/>
          <w:szCs w:val="28"/>
          <w:lang w:val="uk-UA"/>
        </w:rPr>
        <w:t xml:space="preserve">юються </w:t>
      </w:r>
      <w:r w:rsidRPr="00193AB6">
        <w:rPr>
          <w:b/>
          <w:bCs/>
          <w:i/>
          <w:iCs/>
          <w:snapToGrid w:val="0"/>
          <w:sz w:val="28"/>
          <w:szCs w:val="28"/>
          <w:lang w:val="uk-UA"/>
        </w:rPr>
        <w:t xml:space="preserve"> доход</w:t>
      </w:r>
      <w:r w:rsidR="00ED658F">
        <w:rPr>
          <w:b/>
          <w:bCs/>
          <w:i/>
          <w:iCs/>
          <w:snapToGrid w:val="0"/>
          <w:sz w:val="28"/>
          <w:szCs w:val="28"/>
          <w:lang w:val="uk-UA"/>
        </w:rPr>
        <w:t>и</w:t>
      </w:r>
    </w:p>
    <w:p w:rsidR="00CF0902" w:rsidRPr="00193AB6" w:rsidRDefault="00077A80" w:rsidP="00AA326C">
      <w:pPr>
        <w:pStyle w:val="tjbmf"/>
        <w:spacing w:before="120" w:beforeAutospacing="0" w:after="0" w:afterAutospacing="0"/>
        <w:ind w:firstLine="902"/>
        <w:jc w:val="both"/>
        <w:rPr>
          <w:sz w:val="28"/>
          <w:szCs w:val="28"/>
          <w:lang w:val="uk-UA"/>
        </w:rPr>
      </w:pPr>
      <w:r>
        <w:rPr>
          <w:snapToGrid w:val="0"/>
          <w:sz w:val="28"/>
          <w:szCs w:val="28"/>
          <w:lang w:val="uk-UA"/>
        </w:rPr>
        <w:t xml:space="preserve">Для осіб, які не отримували субсидію в </w:t>
      </w:r>
      <w:r>
        <w:rPr>
          <w:sz w:val="28"/>
          <w:szCs w:val="28"/>
          <w:lang w:val="uk-UA"/>
        </w:rPr>
        <w:t xml:space="preserve">опалювальний період </w:t>
      </w:r>
      <w:r w:rsidRPr="00547FD8">
        <w:rPr>
          <w:sz w:val="28"/>
          <w:szCs w:val="28"/>
          <w:lang w:val="uk-UA"/>
        </w:rPr>
        <w:t>2014/2015 років</w:t>
      </w:r>
      <w:r>
        <w:rPr>
          <w:snapToGrid w:val="0"/>
          <w:sz w:val="28"/>
          <w:szCs w:val="28"/>
          <w:lang w:val="uk-UA"/>
        </w:rPr>
        <w:t xml:space="preserve"> </w:t>
      </w:r>
      <w:r w:rsidR="00AA326C">
        <w:rPr>
          <w:snapToGrid w:val="0"/>
          <w:sz w:val="28"/>
          <w:szCs w:val="28"/>
          <w:lang w:val="uk-UA"/>
        </w:rPr>
        <w:t>і звертаються у травні, с</w:t>
      </w:r>
      <w:r w:rsidR="00CF0902" w:rsidRPr="00193AB6">
        <w:rPr>
          <w:snapToGrid w:val="0"/>
          <w:sz w:val="28"/>
          <w:szCs w:val="28"/>
          <w:lang w:val="uk-UA"/>
        </w:rPr>
        <w:t>убсидія розрахову</w:t>
      </w:r>
      <w:r w:rsidR="00AA326C">
        <w:rPr>
          <w:snapToGrid w:val="0"/>
          <w:sz w:val="28"/>
          <w:szCs w:val="28"/>
          <w:lang w:val="uk-UA"/>
        </w:rPr>
        <w:t xml:space="preserve">ється </w:t>
      </w:r>
      <w:r w:rsidR="00CF0902" w:rsidRPr="00193AB6">
        <w:rPr>
          <w:snapToGrid w:val="0"/>
          <w:sz w:val="28"/>
          <w:szCs w:val="28"/>
          <w:lang w:val="uk-UA"/>
        </w:rPr>
        <w:t>на підставі відомостей про доходи, які зазнач</w:t>
      </w:r>
      <w:r w:rsidR="00AA326C">
        <w:rPr>
          <w:snapToGrid w:val="0"/>
          <w:sz w:val="28"/>
          <w:szCs w:val="28"/>
          <w:lang w:val="uk-UA"/>
        </w:rPr>
        <w:t>ено</w:t>
      </w:r>
      <w:r w:rsidR="00CF0902" w:rsidRPr="00193AB6">
        <w:rPr>
          <w:snapToGrid w:val="0"/>
          <w:sz w:val="28"/>
          <w:szCs w:val="28"/>
          <w:lang w:val="uk-UA"/>
        </w:rPr>
        <w:t xml:space="preserve"> у Декларації. Після отримання від </w:t>
      </w:r>
      <w:r w:rsidR="00CF0902" w:rsidRPr="00193AB6">
        <w:rPr>
          <w:sz w:val="28"/>
          <w:szCs w:val="28"/>
          <w:lang w:val="uk-UA"/>
        </w:rPr>
        <w:t>Державної фіскальної служби та Пенсійного фонду уточнених</w:t>
      </w:r>
      <w:r w:rsidR="00CF0902" w:rsidRPr="00193AB6">
        <w:rPr>
          <w:snapToGrid w:val="0"/>
          <w:sz w:val="28"/>
          <w:szCs w:val="28"/>
          <w:lang w:val="uk-UA"/>
        </w:rPr>
        <w:t xml:space="preserve"> відомостей</w:t>
      </w:r>
      <w:r w:rsidR="00CF0902" w:rsidRPr="00193AB6">
        <w:rPr>
          <w:sz w:val="28"/>
          <w:szCs w:val="28"/>
          <w:lang w:val="uk-UA"/>
        </w:rPr>
        <w:t xml:space="preserve"> про доходи, розмір субсидії може бути переглянуто.</w:t>
      </w:r>
    </w:p>
    <w:p w:rsidR="00CF0902" w:rsidRPr="00193AB6" w:rsidRDefault="00CF0902" w:rsidP="00CF0902">
      <w:pPr>
        <w:spacing w:before="120"/>
        <w:ind w:firstLine="902"/>
        <w:jc w:val="both"/>
        <w:rPr>
          <w:snapToGrid w:val="0"/>
          <w:sz w:val="28"/>
          <w:szCs w:val="28"/>
        </w:rPr>
      </w:pPr>
      <w:r w:rsidRPr="00193AB6">
        <w:rPr>
          <w:sz w:val="28"/>
          <w:szCs w:val="28"/>
        </w:rPr>
        <w:t>У разі, коли в Декларації заявник не задекларував якийсь вид доходу, н</w:t>
      </w:r>
      <w:r w:rsidRPr="00193AB6">
        <w:rPr>
          <w:snapToGrid w:val="0"/>
          <w:sz w:val="28"/>
          <w:szCs w:val="28"/>
        </w:rPr>
        <w:t>адання раніше призначеної субсидії припиняється</w:t>
      </w:r>
      <w:r w:rsidR="0066137D">
        <w:rPr>
          <w:snapToGrid w:val="0"/>
          <w:sz w:val="28"/>
          <w:szCs w:val="28"/>
        </w:rPr>
        <w:t>,</w:t>
      </w:r>
      <w:r w:rsidRPr="00193AB6">
        <w:rPr>
          <w:snapToGrid w:val="0"/>
          <w:sz w:val="28"/>
          <w:szCs w:val="28"/>
        </w:rPr>
        <w:t xml:space="preserve"> і сума субсидії має бути повернута ним за вимогою органу, що призначив субсидію, у подвійному розмірі.</w:t>
      </w:r>
    </w:p>
    <w:p w:rsidR="00B1639F" w:rsidRDefault="00B1639F" w:rsidP="00A2501A">
      <w:pPr>
        <w:ind w:right="-34" w:firstLine="902"/>
        <w:jc w:val="both"/>
        <w:rPr>
          <w:sz w:val="28"/>
          <w:szCs w:val="28"/>
        </w:rPr>
      </w:pPr>
    </w:p>
    <w:p w:rsidR="00193AB6" w:rsidRPr="00663867" w:rsidRDefault="00193AB6" w:rsidP="002C4AEB">
      <w:pPr>
        <w:pStyle w:val="tjbmf"/>
        <w:spacing w:before="240" w:beforeAutospacing="0" w:after="0" w:afterAutospacing="0"/>
        <w:ind w:firstLine="902"/>
        <w:jc w:val="both"/>
        <w:rPr>
          <w:b/>
          <w:bCs/>
          <w:i/>
          <w:iCs/>
          <w:sz w:val="28"/>
          <w:szCs w:val="28"/>
          <w:lang w:val="uk-UA"/>
        </w:rPr>
      </w:pPr>
      <w:r w:rsidRPr="00663867">
        <w:rPr>
          <w:b/>
          <w:bCs/>
          <w:i/>
          <w:iCs/>
          <w:sz w:val="28"/>
          <w:szCs w:val="28"/>
          <w:lang w:val="uk-UA"/>
        </w:rPr>
        <w:t xml:space="preserve">Щодо доходів, які враховуватимуться </w:t>
      </w:r>
      <w:r>
        <w:rPr>
          <w:b/>
          <w:bCs/>
          <w:i/>
          <w:iCs/>
          <w:sz w:val="28"/>
          <w:szCs w:val="28"/>
          <w:lang w:val="uk-UA"/>
        </w:rPr>
        <w:t>під час призначення субсидій</w:t>
      </w:r>
    </w:p>
    <w:p w:rsidR="00193AB6" w:rsidRDefault="00193AB6" w:rsidP="00193AB6">
      <w:pPr>
        <w:pStyle w:val="tjbmf"/>
        <w:spacing w:before="120" w:beforeAutospacing="0" w:after="0" w:afterAutospacing="0"/>
        <w:ind w:firstLine="902"/>
        <w:jc w:val="both"/>
        <w:rPr>
          <w:snapToGrid w:val="0"/>
          <w:sz w:val="28"/>
          <w:szCs w:val="28"/>
          <w:lang w:val="uk-UA"/>
        </w:rPr>
      </w:pPr>
      <w:r>
        <w:rPr>
          <w:sz w:val="28"/>
          <w:szCs w:val="28"/>
          <w:lang w:val="uk-UA"/>
        </w:rPr>
        <w:t>Д</w:t>
      </w:r>
      <w:r w:rsidRPr="00193AB6">
        <w:rPr>
          <w:sz w:val="28"/>
          <w:szCs w:val="28"/>
          <w:lang w:val="uk-UA"/>
        </w:rPr>
        <w:t>о доходів враховуватимуться: заробітна плата, пенсія, допомога (крім її частини, виплата якої здійснюється одноразово, зокрема, при народженні дитини), стипендія, грошове забезпечення, аліменти, виплати відповідно до умов цивільно-правового договору, доходи від підприємницької діяльності, здачі майна в оренду, від продажу майна та немайнових прав, сільськогосподарської продукції, дивіденди, проценти від розміщення депозитів тощо</w:t>
      </w:r>
      <w:r w:rsidRPr="00193AB6">
        <w:rPr>
          <w:snapToGrid w:val="0"/>
          <w:sz w:val="28"/>
          <w:szCs w:val="28"/>
          <w:lang w:val="uk-UA"/>
        </w:rPr>
        <w:t>.</w:t>
      </w:r>
    </w:p>
    <w:p w:rsidR="00AA326C" w:rsidRPr="00AA326C" w:rsidRDefault="00AA326C" w:rsidP="005E07FE">
      <w:pPr>
        <w:pStyle w:val="tjbmf"/>
        <w:spacing w:before="480" w:beforeAutospacing="0" w:after="0" w:afterAutospacing="0"/>
        <w:ind w:firstLine="902"/>
        <w:jc w:val="both"/>
        <w:rPr>
          <w:b/>
          <w:bCs/>
          <w:i/>
          <w:iCs/>
          <w:snapToGrid w:val="0"/>
          <w:sz w:val="28"/>
          <w:szCs w:val="28"/>
          <w:lang w:val="uk-UA"/>
        </w:rPr>
      </w:pPr>
      <w:r w:rsidRPr="00AA326C">
        <w:rPr>
          <w:b/>
          <w:bCs/>
          <w:i/>
          <w:iCs/>
          <w:sz w:val="28"/>
          <w:szCs w:val="28"/>
          <w:lang w:val="uk-UA"/>
        </w:rPr>
        <w:t>Щодо</w:t>
      </w:r>
      <w:r w:rsidRPr="00AA326C">
        <w:rPr>
          <w:b/>
          <w:bCs/>
          <w:i/>
          <w:iCs/>
          <w:snapToGrid w:val="0"/>
          <w:sz w:val="28"/>
          <w:szCs w:val="28"/>
          <w:lang w:val="uk-UA"/>
        </w:rPr>
        <w:t xml:space="preserve"> призначення субсидій комісіями</w:t>
      </w:r>
    </w:p>
    <w:p w:rsidR="00984BBA" w:rsidRDefault="00AA326C" w:rsidP="00157ED6">
      <w:pPr>
        <w:pStyle w:val="tjbmf"/>
        <w:spacing w:before="120" w:beforeAutospacing="0" w:after="0" w:afterAutospacing="0"/>
        <w:ind w:firstLine="902"/>
        <w:jc w:val="both"/>
        <w:rPr>
          <w:snapToGrid w:val="0"/>
          <w:sz w:val="28"/>
          <w:szCs w:val="28"/>
          <w:lang w:val="uk-UA"/>
        </w:rPr>
      </w:pPr>
      <w:r>
        <w:rPr>
          <w:snapToGrid w:val="0"/>
          <w:sz w:val="28"/>
          <w:szCs w:val="28"/>
          <w:lang w:val="uk-UA"/>
        </w:rPr>
        <w:t>За рішення</w:t>
      </w:r>
      <w:r w:rsidR="00157ED6">
        <w:rPr>
          <w:snapToGrid w:val="0"/>
          <w:sz w:val="28"/>
          <w:szCs w:val="28"/>
          <w:lang w:val="uk-UA"/>
        </w:rPr>
        <w:t>м</w:t>
      </w:r>
      <w:r>
        <w:rPr>
          <w:snapToGrid w:val="0"/>
          <w:sz w:val="28"/>
          <w:szCs w:val="28"/>
          <w:lang w:val="uk-UA"/>
        </w:rPr>
        <w:t xml:space="preserve"> комісії субсидія призначається лише в наступних випадках:</w:t>
      </w:r>
    </w:p>
    <w:p w:rsidR="00AA326C" w:rsidRDefault="00AA326C" w:rsidP="0066137D">
      <w:pPr>
        <w:ind w:firstLine="902"/>
        <w:jc w:val="both"/>
        <w:rPr>
          <w:bCs/>
          <w:sz w:val="28"/>
          <w:szCs w:val="28"/>
        </w:rPr>
      </w:pPr>
      <w:r>
        <w:rPr>
          <w:bCs/>
          <w:sz w:val="28"/>
          <w:szCs w:val="28"/>
        </w:rPr>
        <w:t xml:space="preserve">- на збільшену понад норму площу житла непрацездатним особам, які проживають самі (відповідне рішення не переглядається до зміни обставин); </w:t>
      </w:r>
    </w:p>
    <w:p w:rsidR="00AA326C" w:rsidRPr="00AA326C" w:rsidRDefault="00AA326C" w:rsidP="0066137D">
      <w:pPr>
        <w:ind w:firstLine="902"/>
        <w:jc w:val="both"/>
        <w:rPr>
          <w:bCs/>
          <w:sz w:val="28"/>
          <w:szCs w:val="28"/>
        </w:rPr>
      </w:pPr>
      <w:r w:rsidRPr="00AA326C">
        <w:rPr>
          <w:bCs/>
          <w:sz w:val="28"/>
          <w:szCs w:val="28"/>
        </w:rPr>
        <w:t xml:space="preserve">- особові рахунки відкриті </w:t>
      </w:r>
      <w:r w:rsidR="0066137D">
        <w:rPr>
          <w:bCs/>
          <w:sz w:val="28"/>
          <w:szCs w:val="28"/>
        </w:rPr>
        <w:t xml:space="preserve">на </w:t>
      </w:r>
      <w:r>
        <w:rPr>
          <w:bCs/>
          <w:sz w:val="28"/>
          <w:szCs w:val="28"/>
        </w:rPr>
        <w:t xml:space="preserve">іншу </w:t>
      </w:r>
      <w:r w:rsidRPr="00AA326C">
        <w:rPr>
          <w:bCs/>
          <w:sz w:val="28"/>
          <w:szCs w:val="28"/>
        </w:rPr>
        <w:t xml:space="preserve">особу; </w:t>
      </w:r>
    </w:p>
    <w:p w:rsidR="00AA326C" w:rsidRDefault="00AA326C" w:rsidP="0066137D">
      <w:pPr>
        <w:ind w:firstLine="902"/>
        <w:jc w:val="both"/>
        <w:rPr>
          <w:sz w:val="28"/>
          <w:szCs w:val="28"/>
        </w:rPr>
      </w:pPr>
      <w:r w:rsidRPr="00AA326C">
        <w:rPr>
          <w:bCs/>
          <w:sz w:val="28"/>
          <w:szCs w:val="28"/>
        </w:rPr>
        <w:t xml:space="preserve">- сім’я протягом 12 місяців перед зверненням здійснила одноразову покупку або оплатила послуги (будівництва, ремонту, мобільний зв’язок) </w:t>
      </w:r>
      <w:hyperlink r:id="rId7" w:tgtFrame="_top" w:history="1">
        <w:r w:rsidRPr="00AA326C">
          <w:rPr>
            <w:rStyle w:val="a4"/>
            <w:color w:val="auto"/>
            <w:sz w:val="28"/>
            <w:szCs w:val="28"/>
            <w:u w:val="none"/>
          </w:rPr>
          <w:t>на суму, яка перевищує 50 тисяч гривень</w:t>
        </w:r>
      </w:hyperlink>
      <w:r>
        <w:rPr>
          <w:sz w:val="28"/>
          <w:szCs w:val="28"/>
        </w:rPr>
        <w:t>;</w:t>
      </w:r>
    </w:p>
    <w:p w:rsidR="00AA326C" w:rsidRDefault="00AA326C" w:rsidP="0066137D">
      <w:pPr>
        <w:ind w:firstLine="902"/>
        <w:jc w:val="both"/>
        <w:rPr>
          <w:sz w:val="28"/>
          <w:szCs w:val="28"/>
        </w:rPr>
      </w:pPr>
      <w:r>
        <w:rPr>
          <w:sz w:val="28"/>
          <w:szCs w:val="28"/>
        </w:rPr>
        <w:t>- </w:t>
      </w:r>
      <w:r w:rsidR="0066137D">
        <w:rPr>
          <w:sz w:val="28"/>
          <w:szCs w:val="28"/>
        </w:rPr>
        <w:t xml:space="preserve">з урахуванням </w:t>
      </w:r>
      <w:r>
        <w:rPr>
          <w:sz w:val="28"/>
          <w:szCs w:val="28"/>
        </w:rPr>
        <w:t>кількості фактично проживаючих осіб (за наявності засобів обліку послуг);</w:t>
      </w:r>
    </w:p>
    <w:p w:rsidR="00AA326C" w:rsidRPr="00AA326C" w:rsidRDefault="00AA326C" w:rsidP="0066137D">
      <w:pPr>
        <w:ind w:firstLine="902"/>
        <w:jc w:val="both"/>
        <w:rPr>
          <w:bCs/>
          <w:sz w:val="28"/>
          <w:szCs w:val="28"/>
        </w:rPr>
      </w:pPr>
      <w:r>
        <w:rPr>
          <w:sz w:val="28"/>
          <w:szCs w:val="28"/>
        </w:rPr>
        <w:t>- державним соціальним інспектором з’ясовано, що сім’я має додаткові джерела для існування</w:t>
      </w:r>
      <w:r w:rsidR="008A701F">
        <w:rPr>
          <w:bCs/>
          <w:sz w:val="28"/>
          <w:szCs w:val="28"/>
        </w:rPr>
        <w:t>;</w:t>
      </w:r>
    </w:p>
    <w:p w:rsidR="00AA326C" w:rsidRDefault="008A701F" w:rsidP="0066137D">
      <w:pPr>
        <w:pStyle w:val="tjbmf"/>
        <w:spacing w:before="0" w:beforeAutospacing="0" w:after="0" w:afterAutospacing="0"/>
        <w:ind w:firstLine="902"/>
        <w:jc w:val="both"/>
        <w:rPr>
          <w:snapToGrid w:val="0"/>
          <w:sz w:val="28"/>
          <w:szCs w:val="28"/>
          <w:lang w:val="uk-UA"/>
        </w:rPr>
      </w:pPr>
      <w:r>
        <w:rPr>
          <w:snapToGrid w:val="0"/>
          <w:sz w:val="28"/>
          <w:szCs w:val="28"/>
          <w:lang w:val="uk-UA"/>
        </w:rPr>
        <w:t>- індивідуальним забудовникам, будинки яких не прийняті в експлуатацію, але які сплачують послуги.</w:t>
      </w:r>
    </w:p>
    <w:p w:rsidR="006675C3" w:rsidRPr="00AA326C" w:rsidRDefault="006675C3" w:rsidP="000836D9">
      <w:pPr>
        <w:pStyle w:val="tjbmf"/>
        <w:spacing w:before="360" w:beforeAutospacing="0" w:after="0" w:afterAutospacing="0"/>
        <w:ind w:firstLine="902"/>
        <w:jc w:val="both"/>
        <w:rPr>
          <w:b/>
          <w:bCs/>
          <w:i/>
          <w:iCs/>
          <w:snapToGrid w:val="0"/>
          <w:sz w:val="28"/>
          <w:szCs w:val="28"/>
          <w:lang w:val="uk-UA"/>
        </w:rPr>
      </w:pPr>
      <w:r w:rsidRPr="00AA326C">
        <w:rPr>
          <w:b/>
          <w:bCs/>
          <w:i/>
          <w:iCs/>
          <w:sz w:val="28"/>
          <w:szCs w:val="28"/>
          <w:lang w:val="uk-UA"/>
        </w:rPr>
        <w:t>Щодо</w:t>
      </w:r>
      <w:r w:rsidRPr="00AA326C">
        <w:rPr>
          <w:b/>
          <w:bCs/>
          <w:i/>
          <w:iCs/>
          <w:snapToGrid w:val="0"/>
          <w:sz w:val="28"/>
          <w:szCs w:val="28"/>
          <w:lang w:val="uk-UA"/>
        </w:rPr>
        <w:t xml:space="preserve"> </w:t>
      </w:r>
      <w:r w:rsidR="00ED658F">
        <w:rPr>
          <w:b/>
          <w:bCs/>
          <w:i/>
          <w:iCs/>
          <w:snapToGrid w:val="0"/>
          <w:sz w:val="28"/>
          <w:szCs w:val="28"/>
          <w:lang w:val="uk-UA"/>
        </w:rPr>
        <w:t>дій у випадках повідомлення заявником про зміни</w:t>
      </w:r>
    </w:p>
    <w:p w:rsidR="006675C3" w:rsidRDefault="006675C3" w:rsidP="00F73E31">
      <w:pPr>
        <w:pStyle w:val="tjbmf"/>
        <w:spacing w:before="120" w:beforeAutospacing="0" w:after="0" w:afterAutospacing="0"/>
        <w:ind w:firstLine="900"/>
        <w:jc w:val="both"/>
        <w:rPr>
          <w:bCs/>
          <w:sz w:val="28"/>
          <w:szCs w:val="28"/>
          <w:lang w:val="uk-UA"/>
        </w:rPr>
      </w:pPr>
      <w:r>
        <w:rPr>
          <w:bCs/>
          <w:sz w:val="28"/>
          <w:szCs w:val="28"/>
          <w:lang w:val="uk-UA"/>
        </w:rPr>
        <w:t xml:space="preserve">Положенням визначено перелік випадків (змін), про які заявник інформує управління соціального захисту протягом місяця з часу їх настання </w:t>
      </w:r>
      <w:r w:rsidRPr="006F5782">
        <w:rPr>
          <w:sz w:val="28"/>
          <w:szCs w:val="28"/>
          <w:lang w:val="uk-UA"/>
        </w:rPr>
        <w:t>(змін</w:t>
      </w:r>
      <w:r>
        <w:rPr>
          <w:sz w:val="28"/>
          <w:szCs w:val="28"/>
          <w:lang w:val="uk-UA"/>
        </w:rPr>
        <w:t>а</w:t>
      </w:r>
      <w:r w:rsidRPr="006F5782">
        <w:rPr>
          <w:sz w:val="28"/>
          <w:szCs w:val="28"/>
          <w:lang w:val="uk-UA"/>
        </w:rPr>
        <w:t xml:space="preserve"> складу осіб, які зареєстровані, </w:t>
      </w:r>
      <w:r>
        <w:rPr>
          <w:sz w:val="28"/>
          <w:szCs w:val="28"/>
          <w:lang w:val="uk-UA"/>
        </w:rPr>
        <w:t xml:space="preserve">їх соціального статусу, </w:t>
      </w:r>
      <w:r w:rsidRPr="006F5782">
        <w:rPr>
          <w:sz w:val="28"/>
          <w:szCs w:val="28"/>
          <w:lang w:val="uk-UA"/>
        </w:rPr>
        <w:t>джерел доходу, переліку отримуваних житлово-комунальних послуг, придбання майна, товарів або оплати послуг на суму, що перевищує 50</w:t>
      </w:r>
      <w:r w:rsidRPr="009E203C">
        <w:rPr>
          <w:sz w:val="28"/>
          <w:szCs w:val="28"/>
        </w:rPr>
        <w:t> </w:t>
      </w:r>
      <w:r w:rsidRPr="006F5782">
        <w:rPr>
          <w:sz w:val="28"/>
          <w:szCs w:val="28"/>
          <w:lang w:val="uk-UA"/>
        </w:rPr>
        <w:t>тис. гривень)</w:t>
      </w:r>
      <w:r>
        <w:rPr>
          <w:bCs/>
          <w:sz w:val="28"/>
          <w:szCs w:val="28"/>
          <w:lang w:val="uk-UA"/>
        </w:rPr>
        <w:t xml:space="preserve">. </w:t>
      </w:r>
    </w:p>
    <w:p w:rsidR="00942617" w:rsidRDefault="006675C3" w:rsidP="00ED658F">
      <w:pPr>
        <w:pStyle w:val="af"/>
        <w:ind w:firstLine="900"/>
        <w:jc w:val="both"/>
        <w:rPr>
          <w:rFonts w:ascii="Times New Roman" w:hAnsi="Times New Roman"/>
          <w:sz w:val="28"/>
          <w:szCs w:val="28"/>
        </w:rPr>
      </w:pPr>
      <w:r w:rsidRPr="00560078">
        <w:rPr>
          <w:rFonts w:ascii="Times New Roman" w:hAnsi="Times New Roman"/>
          <w:bCs/>
          <w:sz w:val="28"/>
          <w:szCs w:val="28"/>
        </w:rPr>
        <w:lastRenderedPageBreak/>
        <w:t xml:space="preserve">Якщо </w:t>
      </w:r>
      <w:r w:rsidR="00204283">
        <w:rPr>
          <w:rFonts w:ascii="Times New Roman" w:hAnsi="Times New Roman"/>
          <w:bCs/>
          <w:sz w:val="28"/>
          <w:szCs w:val="28"/>
        </w:rPr>
        <w:t xml:space="preserve">від </w:t>
      </w:r>
      <w:r w:rsidR="00204283" w:rsidRPr="00F73E31">
        <w:rPr>
          <w:rFonts w:ascii="Times New Roman" w:hAnsi="Times New Roman"/>
          <w:bCs/>
          <w:sz w:val="28"/>
          <w:szCs w:val="28"/>
        </w:rPr>
        <w:t xml:space="preserve">заявника </w:t>
      </w:r>
      <w:r w:rsidRPr="00F73E31">
        <w:rPr>
          <w:rFonts w:ascii="Times New Roman" w:hAnsi="Times New Roman"/>
          <w:bCs/>
          <w:sz w:val="28"/>
          <w:szCs w:val="28"/>
        </w:rPr>
        <w:t>надійшло повідомлення про</w:t>
      </w:r>
      <w:r w:rsidR="00560078" w:rsidRPr="00F73E31">
        <w:rPr>
          <w:rFonts w:ascii="Times New Roman" w:hAnsi="Times New Roman"/>
          <w:bCs/>
          <w:sz w:val="28"/>
          <w:szCs w:val="28"/>
        </w:rPr>
        <w:t xml:space="preserve"> </w:t>
      </w:r>
      <w:r w:rsidR="00560078" w:rsidRPr="00F73E31">
        <w:rPr>
          <w:rFonts w:ascii="Times New Roman" w:hAnsi="Times New Roman"/>
          <w:sz w:val="28"/>
          <w:szCs w:val="28"/>
        </w:rPr>
        <w:t xml:space="preserve">зміни складу </w:t>
      </w:r>
      <w:r w:rsidR="00F73E31" w:rsidRPr="00F73E31">
        <w:rPr>
          <w:rFonts w:ascii="Times New Roman" w:hAnsi="Times New Roman"/>
          <w:sz w:val="28"/>
          <w:szCs w:val="28"/>
        </w:rPr>
        <w:t xml:space="preserve">зареєстрованих </w:t>
      </w:r>
      <w:r w:rsidR="00560078" w:rsidRPr="00F73E31">
        <w:rPr>
          <w:rFonts w:ascii="Times New Roman" w:hAnsi="Times New Roman"/>
          <w:sz w:val="28"/>
          <w:szCs w:val="28"/>
        </w:rPr>
        <w:t>осіб,</w:t>
      </w:r>
      <w:r w:rsidR="00F73E31" w:rsidRPr="00F73E31">
        <w:rPr>
          <w:rFonts w:ascii="Times New Roman" w:hAnsi="Times New Roman"/>
          <w:sz w:val="28"/>
          <w:szCs w:val="28"/>
        </w:rPr>
        <w:t xml:space="preserve"> переліку послуг</w:t>
      </w:r>
      <w:r w:rsidR="00560078" w:rsidRPr="00F73E31">
        <w:rPr>
          <w:rFonts w:ascii="Times New Roman" w:hAnsi="Times New Roman"/>
          <w:sz w:val="28"/>
          <w:szCs w:val="28"/>
        </w:rPr>
        <w:t xml:space="preserve"> </w:t>
      </w:r>
      <w:r w:rsidR="00F73E31">
        <w:rPr>
          <w:rFonts w:ascii="Times New Roman" w:hAnsi="Times New Roman"/>
          <w:bCs/>
          <w:sz w:val="28"/>
          <w:szCs w:val="28"/>
        </w:rPr>
        <w:t xml:space="preserve">субсидія має бути </w:t>
      </w:r>
      <w:r w:rsidR="002B6085">
        <w:rPr>
          <w:rFonts w:ascii="Times New Roman" w:hAnsi="Times New Roman"/>
          <w:bCs/>
          <w:sz w:val="28"/>
          <w:szCs w:val="28"/>
        </w:rPr>
        <w:t xml:space="preserve">перепризначена </w:t>
      </w:r>
      <w:r w:rsidR="00F73E31">
        <w:rPr>
          <w:rFonts w:ascii="Times New Roman" w:hAnsi="Times New Roman"/>
          <w:bCs/>
          <w:sz w:val="28"/>
          <w:szCs w:val="28"/>
        </w:rPr>
        <w:t>на підставі звернення особи</w:t>
      </w:r>
      <w:r w:rsidR="00ED658F">
        <w:rPr>
          <w:rFonts w:ascii="Times New Roman" w:hAnsi="Times New Roman"/>
          <w:sz w:val="28"/>
          <w:szCs w:val="28"/>
        </w:rPr>
        <w:t xml:space="preserve"> на новий період</w:t>
      </w:r>
      <w:r w:rsidR="00F73E31">
        <w:rPr>
          <w:rFonts w:ascii="Times New Roman" w:hAnsi="Times New Roman"/>
          <w:sz w:val="28"/>
          <w:szCs w:val="28"/>
        </w:rPr>
        <w:t>.</w:t>
      </w:r>
    </w:p>
    <w:p w:rsidR="00ED658F" w:rsidRPr="00ED658F" w:rsidRDefault="00ED658F" w:rsidP="00ED658F">
      <w:pPr>
        <w:pStyle w:val="af"/>
        <w:ind w:firstLine="900"/>
        <w:jc w:val="both"/>
        <w:rPr>
          <w:rFonts w:ascii="Times New Roman" w:hAnsi="Times New Roman"/>
          <w:sz w:val="28"/>
          <w:szCs w:val="28"/>
        </w:rPr>
      </w:pPr>
      <w:r w:rsidRPr="00ED658F">
        <w:rPr>
          <w:rFonts w:ascii="Times New Roman" w:hAnsi="Times New Roman"/>
          <w:bCs/>
          <w:sz w:val="28"/>
          <w:szCs w:val="28"/>
        </w:rPr>
        <w:t xml:space="preserve">Якщо від заявника надійшло повідомлення про </w:t>
      </w:r>
      <w:r w:rsidRPr="00ED658F">
        <w:rPr>
          <w:rFonts w:ascii="Times New Roman" w:hAnsi="Times New Roman"/>
          <w:sz w:val="28"/>
          <w:szCs w:val="28"/>
        </w:rPr>
        <w:t xml:space="preserve">зміни джерел доходу, придбання майна, товарів або оплати послуг на суму, що перевищує 50 тис. гривень, то така інформація враховується </w:t>
      </w:r>
      <w:r>
        <w:rPr>
          <w:rFonts w:ascii="Times New Roman" w:hAnsi="Times New Roman"/>
          <w:sz w:val="28"/>
          <w:szCs w:val="28"/>
        </w:rPr>
        <w:t xml:space="preserve">при призначенні субсидії на наступний період, після закінчення терміну діючої. </w:t>
      </w:r>
      <w:r w:rsidRPr="00ED658F">
        <w:rPr>
          <w:rFonts w:ascii="Times New Roman" w:hAnsi="Times New Roman"/>
          <w:sz w:val="28"/>
          <w:szCs w:val="28"/>
        </w:rPr>
        <w:t xml:space="preserve"> </w:t>
      </w:r>
    </w:p>
    <w:p w:rsidR="006675C3" w:rsidRPr="00560078" w:rsidRDefault="006675C3" w:rsidP="00D22C5E">
      <w:pPr>
        <w:rPr>
          <w:sz w:val="28"/>
          <w:szCs w:val="28"/>
        </w:rPr>
      </w:pPr>
    </w:p>
    <w:p w:rsidR="006675C3" w:rsidRDefault="006675C3" w:rsidP="00D22C5E">
      <w:pPr>
        <w:rPr>
          <w:sz w:val="28"/>
          <w:szCs w:val="28"/>
        </w:rPr>
      </w:pPr>
    </w:p>
    <w:p w:rsidR="006675C3" w:rsidRPr="00ED658F" w:rsidRDefault="00ED658F" w:rsidP="00ED658F">
      <w:pPr>
        <w:ind w:firstLine="900"/>
        <w:rPr>
          <w:b/>
          <w:bCs/>
          <w:i/>
          <w:iCs/>
          <w:sz w:val="28"/>
          <w:szCs w:val="28"/>
        </w:rPr>
      </w:pPr>
      <w:r w:rsidRPr="00ED658F">
        <w:rPr>
          <w:b/>
          <w:bCs/>
          <w:i/>
          <w:iCs/>
          <w:sz w:val="28"/>
          <w:szCs w:val="28"/>
        </w:rPr>
        <w:t xml:space="preserve">Щодо особливостей </w:t>
      </w:r>
      <w:r>
        <w:rPr>
          <w:b/>
          <w:bCs/>
          <w:i/>
          <w:iCs/>
          <w:sz w:val="28"/>
          <w:szCs w:val="28"/>
        </w:rPr>
        <w:t>врахування доходів</w:t>
      </w:r>
    </w:p>
    <w:p w:rsidR="00204283" w:rsidRPr="009E203C" w:rsidRDefault="00204283" w:rsidP="00204283">
      <w:pPr>
        <w:pStyle w:val="tjbmf"/>
        <w:spacing w:before="120" w:beforeAutospacing="0" w:after="0" w:afterAutospacing="0"/>
        <w:ind w:firstLine="900"/>
        <w:jc w:val="both"/>
        <w:rPr>
          <w:sz w:val="28"/>
          <w:szCs w:val="28"/>
          <w:lang w:val="uk-UA"/>
        </w:rPr>
      </w:pPr>
      <w:r w:rsidRPr="009E203C">
        <w:rPr>
          <w:sz w:val="28"/>
          <w:szCs w:val="28"/>
          <w:lang w:val="uk-UA"/>
        </w:rPr>
        <w:t>Для студентів денної форми навчання вищих навчальних закладів та осіб, призваних на строкову військову службу, у разі відсутності доходів не враховуватиметься дохід на рівні прожиткового мінімуму.</w:t>
      </w:r>
    </w:p>
    <w:p w:rsidR="00942617" w:rsidRDefault="00942617" w:rsidP="0094597A">
      <w:pPr>
        <w:pStyle w:val="af"/>
        <w:ind w:firstLine="900"/>
        <w:jc w:val="both"/>
        <w:rPr>
          <w:rFonts w:ascii="Times New Roman" w:hAnsi="Times New Roman"/>
          <w:sz w:val="28"/>
          <w:szCs w:val="28"/>
        </w:rPr>
      </w:pPr>
      <w:r w:rsidRPr="00942617">
        <w:rPr>
          <w:rFonts w:ascii="Times New Roman" w:hAnsi="Times New Roman"/>
          <w:sz w:val="28"/>
          <w:szCs w:val="28"/>
        </w:rPr>
        <w:t xml:space="preserve">Пунктом 12 Положення визначено вичерпний перелік </w:t>
      </w:r>
      <w:r w:rsidR="0094597A">
        <w:rPr>
          <w:rFonts w:ascii="Times New Roman" w:hAnsi="Times New Roman"/>
          <w:sz w:val="28"/>
          <w:szCs w:val="28"/>
        </w:rPr>
        <w:t xml:space="preserve">виплат та </w:t>
      </w:r>
      <w:r w:rsidRPr="00942617">
        <w:rPr>
          <w:rFonts w:ascii="Times New Roman" w:hAnsi="Times New Roman"/>
          <w:sz w:val="28"/>
          <w:szCs w:val="28"/>
        </w:rPr>
        <w:t xml:space="preserve">допомог </w:t>
      </w:r>
      <w:r w:rsidR="0094597A">
        <w:rPr>
          <w:rFonts w:ascii="Times New Roman" w:hAnsi="Times New Roman"/>
          <w:sz w:val="28"/>
          <w:szCs w:val="28"/>
        </w:rPr>
        <w:t>(</w:t>
      </w:r>
      <w:r w:rsidRPr="00942617">
        <w:rPr>
          <w:rFonts w:ascii="Times New Roman" w:hAnsi="Times New Roman"/>
          <w:sz w:val="28"/>
          <w:szCs w:val="28"/>
        </w:rPr>
        <w:t>стипендія, допомоги при народженні (усиновленні) дитини, до досягнення дитиною трирічного віку, по догляду за інвалідом I групи або особою, яка досягла 80-річного віку, за дитиною-інвалідом віком до 18 років, інвалідом I чи II групи внаслідок психічного розладу, допомоги по безробіттю, а також компенсації фізичним особам, які надають соціальні послуги)</w:t>
      </w:r>
      <w:r w:rsidR="00ED658F">
        <w:rPr>
          <w:rFonts w:ascii="Times New Roman" w:hAnsi="Times New Roman"/>
          <w:sz w:val="28"/>
          <w:szCs w:val="28"/>
        </w:rPr>
        <w:t>,</w:t>
      </w:r>
      <w:r w:rsidRPr="00942617">
        <w:rPr>
          <w:rFonts w:ascii="Times New Roman" w:hAnsi="Times New Roman"/>
          <w:sz w:val="28"/>
          <w:szCs w:val="28"/>
        </w:rPr>
        <w:t xml:space="preserve"> для отримувачів яких під час визначення сукупного доходу будуть враховуватися фактичні розміри допомог.</w:t>
      </w:r>
    </w:p>
    <w:p w:rsidR="00ED658F" w:rsidRPr="00942617" w:rsidRDefault="0082361F" w:rsidP="00D32478">
      <w:pPr>
        <w:pStyle w:val="af"/>
        <w:ind w:firstLine="900"/>
        <w:jc w:val="both"/>
        <w:rPr>
          <w:rFonts w:ascii="Times New Roman" w:hAnsi="Times New Roman"/>
          <w:sz w:val="28"/>
          <w:szCs w:val="28"/>
        </w:rPr>
      </w:pPr>
      <w:r>
        <w:rPr>
          <w:rFonts w:ascii="Times New Roman" w:hAnsi="Times New Roman"/>
          <w:sz w:val="28"/>
          <w:szCs w:val="28"/>
        </w:rPr>
        <w:t>Якщо працездатна особа не має інших доходів</w:t>
      </w:r>
      <w:r w:rsidR="00D32478">
        <w:rPr>
          <w:rFonts w:ascii="Times New Roman" w:hAnsi="Times New Roman"/>
          <w:sz w:val="28"/>
          <w:szCs w:val="28"/>
        </w:rPr>
        <w:t>,</w:t>
      </w:r>
      <w:r>
        <w:rPr>
          <w:rFonts w:ascii="Times New Roman" w:hAnsi="Times New Roman"/>
          <w:sz w:val="28"/>
          <w:szCs w:val="28"/>
        </w:rPr>
        <w:t xml:space="preserve"> крім допомоги при народженні (усиновлені) дитини, вік якої від 3 до 6 років, допомоги на дітей одиноким матерям, допомоги малозабезпеченим сім’ям, і розмір такої допомоги менше прожиткового мінімуму, встановленого для працездатних осіб, в дохід такої особи при призначенні субсидії враховується дохід на рівні прожиткового мінімум</w:t>
      </w:r>
      <w:r w:rsidR="00D32478">
        <w:rPr>
          <w:rFonts w:ascii="Times New Roman" w:hAnsi="Times New Roman"/>
          <w:sz w:val="28"/>
          <w:szCs w:val="28"/>
        </w:rPr>
        <w:t xml:space="preserve">, </w:t>
      </w:r>
      <w:r>
        <w:rPr>
          <w:rFonts w:ascii="Times New Roman" w:hAnsi="Times New Roman"/>
          <w:sz w:val="28"/>
          <w:szCs w:val="28"/>
        </w:rPr>
        <w:t>встановлен</w:t>
      </w:r>
      <w:r w:rsidR="00D32478">
        <w:rPr>
          <w:rFonts w:ascii="Times New Roman" w:hAnsi="Times New Roman"/>
          <w:sz w:val="28"/>
          <w:szCs w:val="28"/>
        </w:rPr>
        <w:t>ий</w:t>
      </w:r>
      <w:r>
        <w:rPr>
          <w:rFonts w:ascii="Times New Roman" w:hAnsi="Times New Roman"/>
          <w:sz w:val="28"/>
          <w:szCs w:val="28"/>
        </w:rPr>
        <w:t xml:space="preserve"> для працездатних осіб. </w:t>
      </w:r>
    </w:p>
    <w:sectPr w:rsidR="00ED658F" w:rsidRPr="00942617" w:rsidSect="000645CC">
      <w:headerReference w:type="even" r:id="rId8"/>
      <w:headerReference w:type="default" r:id="rId9"/>
      <w:footerReference w:type="default" r:id="rId10"/>
      <w:pgSz w:w="11906" w:h="16838"/>
      <w:pgMar w:top="567" w:right="624" w:bottom="737" w:left="1361" w:header="709" w:footer="37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7C3" w:rsidRDefault="000B47C3">
      <w:r>
        <w:separator/>
      </w:r>
    </w:p>
  </w:endnote>
  <w:endnote w:type="continuationSeparator" w:id="1">
    <w:p w:rsidR="000B47C3" w:rsidRDefault="000B47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B07" w:rsidRPr="004964E9" w:rsidRDefault="00414B07" w:rsidP="004964E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7C3" w:rsidRDefault="000B47C3">
      <w:r>
        <w:separator/>
      </w:r>
    </w:p>
  </w:footnote>
  <w:footnote w:type="continuationSeparator" w:id="1">
    <w:p w:rsidR="000B47C3" w:rsidRDefault="000B47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6C7" w:rsidRDefault="00C227AD" w:rsidP="006744C7">
    <w:pPr>
      <w:pStyle w:val="a9"/>
      <w:framePr w:wrap="around" w:vAnchor="text" w:hAnchor="margin" w:xAlign="center" w:y="1"/>
      <w:rPr>
        <w:rStyle w:val="af3"/>
      </w:rPr>
    </w:pPr>
    <w:r>
      <w:rPr>
        <w:rStyle w:val="af3"/>
      </w:rPr>
      <w:fldChar w:fldCharType="begin"/>
    </w:r>
    <w:r w:rsidR="003C26C7">
      <w:rPr>
        <w:rStyle w:val="af3"/>
      </w:rPr>
      <w:instrText xml:space="preserve">PAGE  </w:instrText>
    </w:r>
    <w:r>
      <w:rPr>
        <w:rStyle w:val="af3"/>
      </w:rPr>
      <w:fldChar w:fldCharType="end"/>
    </w:r>
  </w:p>
  <w:p w:rsidR="003C26C7" w:rsidRDefault="003C26C7">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6C7" w:rsidRDefault="00C227AD" w:rsidP="006744C7">
    <w:pPr>
      <w:pStyle w:val="a9"/>
      <w:framePr w:wrap="around" w:vAnchor="text" w:hAnchor="margin" w:xAlign="center" w:y="1"/>
      <w:rPr>
        <w:rStyle w:val="af3"/>
      </w:rPr>
    </w:pPr>
    <w:r>
      <w:rPr>
        <w:rStyle w:val="af3"/>
      </w:rPr>
      <w:fldChar w:fldCharType="begin"/>
    </w:r>
    <w:r w:rsidR="003C26C7">
      <w:rPr>
        <w:rStyle w:val="af3"/>
      </w:rPr>
      <w:instrText xml:space="preserve">PAGE  </w:instrText>
    </w:r>
    <w:r>
      <w:rPr>
        <w:rStyle w:val="af3"/>
      </w:rPr>
      <w:fldChar w:fldCharType="separate"/>
    </w:r>
    <w:r w:rsidR="00F255E4">
      <w:rPr>
        <w:rStyle w:val="af3"/>
        <w:noProof/>
      </w:rPr>
      <w:t>3</w:t>
    </w:r>
    <w:r>
      <w:rPr>
        <w:rStyle w:val="af3"/>
      </w:rPr>
      <w:fldChar w:fldCharType="end"/>
    </w:r>
  </w:p>
  <w:p w:rsidR="003C26C7" w:rsidRDefault="003C26C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640A618"/>
    <w:lvl w:ilvl="0">
      <w:start w:val="1"/>
      <w:numFmt w:val="bullet"/>
      <w:pStyle w:val="a"/>
      <w:lvlText w:val=""/>
      <w:lvlJc w:val="left"/>
      <w:pPr>
        <w:tabs>
          <w:tab w:val="num" w:pos="1800"/>
        </w:tabs>
        <w:ind w:left="1800" w:hanging="360"/>
      </w:pPr>
      <w:rPr>
        <w:rFonts w:ascii="Symbol" w:hAnsi="Symbol" w:hint="default"/>
      </w:rPr>
    </w:lvl>
  </w:abstractNum>
  <w:abstractNum w:abstractNumId="1">
    <w:nsid w:val="25E15503"/>
    <w:multiLevelType w:val="hybridMultilevel"/>
    <w:tmpl w:val="9DB23802"/>
    <w:lvl w:ilvl="0" w:tplc="4E30ECCA">
      <w:start w:val="1"/>
      <w:numFmt w:val="decimal"/>
      <w:lvlText w:val="%1."/>
      <w:lvlJc w:val="left"/>
      <w:pPr>
        <w:tabs>
          <w:tab w:val="num" w:pos="2070"/>
        </w:tabs>
        <w:ind w:left="2070" w:hanging="99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2EDA10F4"/>
    <w:multiLevelType w:val="hybridMultilevel"/>
    <w:tmpl w:val="0A1875DC"/>
    <w:lvl w:ilvl="0" w:tplc="04190005">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
    <w:nsid w:val="2F395EEA"/>
    <w:multiLevelType w:val="hybridMultilevel"/>
    <w:tmpl w:val="36363870"/>
    <w:lvl w:ilvl="0" w:tplc="63AC4450">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nsid w:val="3BD2188C"/>
    <w:multiLevelType w:val="hybridMultilevel"/>
    <w:tmpl w:val="A2F4E8BA"/>
    <w:lvl w:ilvl="0" w:tplc="EB46975E">
      <w:start w:val="1"/>
      <w:numFmt w:val="bullet"/>
      <w:lvlText w:val=""/>
      <w:lvlJc w:val="left"/>
      <w:pPr>
        <w:tabs>
          <w:tab w:val="num" w:pos="1620"/>
        </w:tabs>
        <w:ind w:left="1620" w:hanging="360"/>
      </w:pPr>
      <w:rPr>
        <w:rFonts w:ascii="Wingdings" w:hAnsi="Wingdings" w:hint="default"/>
        <w:color w:val="auto"/>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nsid w:val="3D250439"/>
    <w:multiLevelType w:val="multilevel"/>
    <w:tmpl w:val="7A98BCE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4C576647"/>
    <w:multiLevelType w:val="hybridMultilevel"/>
    <w:tmpl w:val="39A86418"/>
    <w:lvl w:ilvl="0" w:tplc="C6485A86">
      <w:numFmt w:val="bullet"/>
      <w:lvlText w:val="-"/>
      <w:lvlJc w:val="left"/>
      <w:pPr>
        <w:tabs>
          <w:tab w:val="num" w:pos="1965"/>
        </w:tabs>
        <w:ind w:left="1965" w:hanging="1065"/>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6F15583B"/>
    <w:multiLevelType w:val="hybridMultilevel"/>
    <w:tmpl w:val="3828E416"/>
    <w:lvl w:ilvl="0" w:tplc="AF0024E0">
      <w:start w:val="1"/>
      <w:numFmt w:val="decimal"/>
      <w:lvlText w:val="%1."/>
      <w:lvlJc w:val="left"/>
      <w:pPr>
        <w:tabs>
          <w:tab w:val="num" w:pos="720"/>
        </w:tabs>
        <w:ind w:left="720" w:hanging="360"/>
      </w:pPr>
    </w:lvl>
    <w:lvl w:ilvl="1" w:tplc="EC806A78" w:tentative="1">
      <w:start w:val="1"/>
      <w:numFmt w:val="decimal"/>
      <w:lvlText w:val="%2."/>
      <w:lvlJc w:val="left"/>
      <w:pPr>
        <w:tabs>
          <w:tab w:val="num" w:pos="1440"/>
        </w:tabs>
        <w:ind w:left="1440" w:hanging="360"/>
      </w:pPr>
    </w:lvl>
    <w:lvl w:ilvl="2" w:tplc="E43420A6" w:tentative="1">
      <w:start w:val="1"/>
      <w:numFmt w:val="decimal"/>
      <w:lvlText w:val="%3."/>
      <w:lvlJc w:val="left"/>
      <w:pPr>
        <w:tabs>
          <w:tab w:val="num" w:pos="2160"/>
        </w:tabs>
        <w:ind w:left="2160" w:hanging="360"/>
      </w:pPr>
    </w:lvl>
    <w:lvl w:ilvl="3" w:tplc="D96213E0" w:tentative="1">
      <w:start w:val="1"/>
      <w:numFmt w:val="decimal"/>
      <w:lvlText w:val="%4."/>
      <w:lvlJc w:val="left"/>
      <w:pPr>
        <w:tabs>
          <w:tab w:val="num" w:pos="2880"/>
        </w:tabs>
        <w:ind w:left="2880" w:hanging="360"/>
      </w:pPr>
    </w:lvl>
    <w:lvl w:ilvl="4" w:tplc="C778D61C" w:tentative="1">
      <w:start w:val="1"/>
      <w:numFmt w:val="decimal"/>
      <w:lvlText w:val="%5."/>
      <w:lvlJc w:val="left"/>
      <w:pPr>
        <w:tabs>
          <w:tab w:val="num" w:pos="3600"/>
        </w:tabs>
        <w:ind w:left="3600" w:hanging="360"/>
      </w:pPr>
    </w:lvl>
    <w:lvl w:ilvl="5" w:tplc="A4443EDC" w:tentative="1">
      <w:start w:val="1"/>
      <w:numFmt w:val="decimal"/>
      <w:lvlText w:val="%6."/>
      <w:lvlJc w:val="left"/>
      <w:pPr>
        <w:tabs>
          <w:tab w:val="num" w:pos="4320"/>
        </w:tabs>
        <w:ind w:left="4320" w:hanging="360"/>
      </w:pPr>
    </w:lvl>
    <w:lvl w:ilvl="6" w:tplc="10862546" w:tentative="1">
      <w:start w:val="1"/>
      <w:numFmt w:val="decimal"/>
      <w:lvlText w:val="%7."/>
      <w:lvlJc w:val="left"/>
      <w:pPr>
        <w:tabs>
          <w:tab w:val="num" w:pos="5040"/>
        </w:tabs>
        <w:ind w:left="5040" w:hanging="360"/>
      </w:pPr>
    </w:lvl>
    <w:lvl w:ilvl="7" w:tplc="6EBA7988" w:tentative="1">
      <w:start w:val="1"/>
      <w:numFmt w:val="decimal"/>
      <w:lvlText w:val="%8."/>
      <w:lvlJc w:val="left"/>
      <w:pPr>
        <w:tabs>
          <w:tab w:val="num" w:pos="5760"/>
        </w:tabs>
        <w:ind w:left="5760" w:hanging="360"/>
      </w:pPr>
    </w:lvl>
    <w:lvl w:ilvl="8" w:tplc="B204CBDC" w:tentative="1">
      <w:start w:val="1"/>
      <w:numFmt w:val="decimal"/>
      <w:lvlText w:val="%9."/>
      <w:lvlJc w:val="left"/>
      <w:pPr>
        <w:tabs>
          <w:tab w:val="num" w:pos="6480"/>
        </w:tabs>
        <w:ind w:left="6480" w:hanging="360"/>
      </w:pPr>
    </w:lvl>
  </w:abstractNum>
  <w:abstractNum w:abstractNumId="8">
    <w:nsid w:val="6FA862A7"/>
    <w:multiLevelType w:val="multilevel"/>
    <w:tmpl w:val="C9544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EE31363"/>
    <w:multiLevelType w:val="hybridMultilevel"/>
    <w:tmpl w:val="FB96302E"/>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8"/>
  </w:num>
  <w:num w:numId="3">
    <w:abstractNumId w:val="5"/>
  </w:num>
  <w:num w:numId="4">
    <w:abstractNumId w:val="1"/>
  </w:num>
  <w:num w:numId="5">
    <w:abstractNumId w:val="7"/>
  </w:num>
  <w:num w:numId="6">
    <w:abstractNumId w:val="4"/>
  </w:num>
  <w:num w:numId="7">
    <w:abstractNumId w:val="9"/>
  </w:num>
  <w:num w:numId="8">
    <w:abstractNumId w:val="2"/>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hyphenationZone w:val="425"/>
  <w:characterSpacingControl w:val="doNotCompress"/>
  <w:footnotePr>
    <w:footnote w:id="0"/>
    <w:footnote w:id="1"/>
  </w:footnotePr>
  <w:endnotePr>
    <w:endnote w:id="0"/>
    <w:endnote w:id="1"/>
  </w:endnotePr>
  <w:compat/>
  <w:rsids>
    <w:rsidRoot w:val="00954690"/>
    <w:rsid w:val="00000879"/>
    <w:rsid w:val="000012E1"/>
    <w:rsid w:val="000030E6"/>
    <w:rsid w:val="00014908"/>
    <w:rsid w:val="000204D3"/>
    <w:rsid w:val="00020FE5"/>
    <w:rsid w:val="000327F6"/>
    <w:rsid w:val="00037275"/>
    <w:rsid w:val="000377C8"/>
    <w:rsid w:val="0004386D"/>
    <w:rsid w:val="000515DC"/>
    <w:rsid w:val="00060F5D"/>
    <w:rsid w:val="00062531"/>
    <w:rsid w:val="000645CC"/>
    <w:rsid w:val="00064A00"/>
    <w:rsid w:val="00066BEC"/>
    <w:rsid w:val="00075E26"/>
    <w:rsid w:val="00077A80"/>
    <w:rsid w:val="000836D9"/>
    <w:rsid w:val="000876CB"/>
    <w:rsid w:val="000934B8"/>
    <w:rsid w:val="000A0737"/>
    <w:rsid w:val="000A0843"/>
    <w:rsid w:val="000A1181"/>
    <w:rsid w:val="000A17ED"/>
    <w:rsid w:val="000A2D38"/>
    <w:rsid w:val="000A38B1"/>
    <w:rsid w:val="000B3FB8"/>
    <w:rsid w:val="000B428E"/>
    <w:rsid w:val="000B465E"/>
    <w:rsid w:val="000B47C3"/>
    <w:rsid w:val="000C045B"/>
    <w:rsid w:val="000C0A90"/>
    <w:rsid w:val="000C1C09"/>
    <w:rsid w:val="000C4517"/>
    <w:rsid w:val="000C4797"/>
    <w:rsid w:val="000C4BB9"/>
    <w:rsid w:val="000D20DB"/>
    <w:rsid w:val="000D5021"/>
    <w:rsid w:val="000D7EF1"/>
    <w:rsid w:val="000E62D2"/>
    <w:rsid w:val="000E65FD"/>
    <w:rsid w:val="000F36CA"/>
    <w:rsid w:val="000F3C64"/>
    <w:rsid w:val="000F3D47"/>
    <w:rsid w:val="000F4B06"/>
    <w:rsid w:val="0010028B"/>
    <w:rsid w:val="00101EF8"/>
    <w:rsid w:val="001029C0"/>
    <w:rsid w:val="00107703"/>
    <w:rsid w:val="00111A62"/>
    <w:rsid w:val="0011719D"/>
    <w:rsid w:val="00117B6F"/>
    <w:rsid w:val="00120B05"/>
    <w:rsid w:val="001239FC"/>
    <w:rsid w:val="0012487E"/>
    <w:rsid w:val="001276A4"/>
    <w:rsid w:val="00127B9A"/>
    <w:rsid w:val="00133DA6"/>
    <w:rsid w:val="0013487F"/>
    <w:rsid w:val="001414FF"/>
    <w:rsid w:val="0014663A"/>
    <w:rsid w:val="00146DEA"/>
    <w:rsid w:val="00147DBB"/>
    <w:rsid w:val="00151079"/>
    <w:rsid w:val="00151AFE"/>
    <w:rsid w:val="001521DC"/>
    <w:rsid w:val="001526DE"/>
    <w:rsid w:val="00153279"/>
    <w:rsid w:val="0015469F"/>
    <w:rsid w:val="001548A6"/>
    <w:rsid w:val="00157ED6"/>
    <w:rsid w:val="00160880"/>
    <w:rsid w:val="0016173A"/>
    <w:rsid w:val="001628B1"/>
    <w:rsid w:val="00164596"/>
    <w:rsid w:val="00166026"/>
    <w:rsid w:val="0017115C"/>
    <w:rsid w:val="001716E5"/>
    <w:rsid w:val="00171BB3"/>
    <w:rsid w:val="001725D6"/>
    <w:rsid w:val="0018195E"/>
    <w:rsid w:val="001911D7"/>
    <w:rsid w:val="0019156A"/>
    <w:rsid w:val="00193AB6"/>
    <w:rsid w:val="00195EA3"/>
    <w:rsid w:val="001A196E"/>
    <w:rsid w:val="001A22F4"/>
    <w:rsid w:val="001A3C8C"/>
    <w:rsid w:val="001A4F2C"/>
    <w:rsid w:val="001A6C2F"/>
    <w:rsid w:val="001A7DE7"/>
    <w:rsid w:val="001B0139"/>
    <w:rsid w:val="001B67E6"/>
    <w:rsid w:val="001B6A79"/>
    <w:rsid w:val="001B7247"/>
    <w:rsid w:val="001C27FD"/>
    <w:rsid w:val="001C7640"/>
    <w:rsid w:val="001D7386"/>
    <w:rsid w:val="001E03E7"/>
    <w:rsid w:val="001E069C"/>
    <w:rsid w:val="001E6BB3"/>
    <w:rsid w:val="001F2ACB"/>
    <w:rsid w:val="00201234"/>
    <w:rsid w:val="002013D7"/>
    <w:rsid w:val="00202696"/>
    <w:rsid w:val="00202739"/>
    <w:rsid w:val="002030A5"/>
    <w:rsid w:val="00204283"/>
    <w:rsid w:val="00205B55"/>
    <w:rsid w:val="00205D96"/>
    <w:rsid w:val="00206433"/>
    <w:rsid w:val="002065BB"/>
    <w:rsid w:val="00206E96"/>
    <w:rsid w:val="00217965"/>
    <w:rsid w:val="002218C6"/>
    <w:rsid w:val="00221BC7"/>
    <w:rsid w:val="00221EA8"/>
    <w:rsid w:val="00222F6C"/>
    <w:rsid w:val="00232AFA"/>
    <w:rsid w:val="002336F3"/>
    <w:rsid w:val="00240123"/>
    <w:rsid w:val="00244E37"/>
    <w:rsid w:val="00247855"/>
    <w:rsid w:val="0025383E"/>
    <w:rsid w:val="00254CCB"/>
    <w:rsid w:val="00255550"/>
    <w:rsid w:val="00255584"/>
    <w:rsid w:val="002558B9"/>
    <w:rsid w:val="002562C8"/>
    <w:rsid w:val="0025790A"/>
    <w:rsid w:val="0026025F"/>
    <w:rsid w:val="0026223C"/>
    <w:rsid w:val="00266BAF"/>
    <w:rsid w:val="00275328"/>
    <w:rsid w:val="00276FC2"/>
    <w:rsid w:val="0028051E"/>
    <w:rsid w:val="0028296F"/>
    <w:rsid w:val="00290AF9"/>
    <w:rsid w:val="0029481E"/>
    <w:rsid w:val="002A2549"/>
    <w:rsid w:val="002A2857"/>
    <w:rsid w:val="002A3378"/>
    <w:rsid w:val="002A3C32"/>
    <w:rsid w:val="002A4ADA"/>
    <w:rsid w:val="002A56AE"/>
    <w:rsid w:val="002A7C38"/>
    <w:rsid w:val="002B0EAD"/>
    <w:rsid w:val="002B308D"/>
    <w:rsid w:val="002B6085"/>
    <w:rsid w:val="002C2CC6"/>
    <w:rsid w:val="002C451B"/>
    <w:rsid w:val="002C4AEB"/>
    <w:rsid w:val="002C7325"/>
    <w:rsid w:val="002C7D3B"/>
    <w:rsid w:val="002D0B64"/>
    <w:rsid w:val="002D1339"/>
    <w:rsid w:val="002E0AFE"/>
    <w:rsid w:val="002E33F4"/>
    <w:rsid w:val="002E4CEF"/>
    <w:rsid w:val="002E66F3"/>
    <w:rsid w:val="002E71DD"/>
    <w:rsid w:val="002E7415"/>
    <w:rsid w:val="002F239D"/>
    <w:rsid w:val="002F2731"/>
    <w:rsid w:val="002F6BD6"/>
    <w:rsid w:val="002F7B02"/>
    <w:rsid w:val="00300821"/>
    <w:rsid w:val="003027E1"/>
    <w:rsid w:val="00302E19"/>
    <w:rsid w:val="00305F26"/>
    <w:rsid w:val="00306335"/>
    <w:rsid w:val="00307592"/>
    <w:rsid w:val="00310858"/>
    <w:rsid w:val="003136D4"/>
    <w:rsid w:val="0032386F"/>
    <w:rsid w:val="003246CC"/>
    <w:rsid w:val="00327645"/>
    <w:rsid w:val="0033208F"/>
    <w:rsid w:val="003341EA"/>
    <w:rsid w:val="0033778A"/>
    <w:rsid w:val="00340847"/>
    <w:rsid w:val="003417F5"/>
    <w:rsid w:val="00342CA7"/>
    <w:rsid w:val="0034303C"/>
    <w:rsid w:val="0034351F"/>
    <w:rsid w:val="00350D68"/>
    <w:rsid w:val="003575C2"/>
    <w:rsid w:val="00362CB7"/>
    <w:rsid w:val="003732A4"/>
    <w:rsid w:val="00376DFE"/>
    <w:rsid w:val="00377F48"/>
    <w:rsid w:val="003826B7"/>
    <w:rsid w:val="003857A3"/>
    <w:rsid w:val="0038680E"/>
    <w:rsid w:val="003877F4"/>
    <w:rsid w:val="003878FB"/>
    <w:rsid w:val="0039552E"/>
    <w:rsid w:val="003A248C"/>
    <w:rsid w:val="003A5EF6"/>
    <w:rsid w:val="003A7421"/>
    <w:rsid w:val="003B14D2"/>
    <w:rsid w:val="003B4295"/>
    <w:rsid w:val="003B4F0D"/>
    <w:rsid w:val="003B4F7F"/>
    <w:rsid w:val="003B67F5"/>
    <w:rsid w:val="003C067F"/>
    <w:rsid w:val="003C1396"/>
    <w:rsid w:val="003C26C7"/>
    <w:rsid w:val="003C3C0F"/>
    <w:rsid w:val="003C476F"/>
    <w:rsid w:val="003D096A"/>
    <w:rsid w:val="003D1C0F"/>
    <w:rsid w:val="003D24D1"/>
    <w:rsid w:val="003D30CD"/>
    <w:rsid w:val="003D6B72"/>
    <w:rsid w:val="003D723B"/>
    <w:rsid w:val="003F3D09"/>
    <w:rsid w:val="003F5FA3"/>
    <w:rsid w:val="003F6C52"/>
    <w:rsid w:val="003F6CC9"/>
    <w:rsid w:val="003F7821"/>
    <w:rsid w:val="004032B0"/>
    <w:rsid w:val="004054A4"/>
    <w:rsid w:val="0040554C"/>
    <w:rsid w:val="00405FC1"/>
    <w:rsid w:val="004073F1"/>
    <w:rsid w:val="00414B07"/>
    <w:rsid w:val="00415A75"/>
    <w:rsid w:val="00422E03"/>
    <w:rsid w:val="004260D2"/>
    <w:rsid w:val="00441279"/>
    <w:rsid w:val="00447F5C"/>
    <w:rsid w:val="0045541D"/>
    <w:rsid w:val="00464D6C"/>
    <w:rsid w:val="00465B31"/>
    <w:rsid w:val="00467AB4"/>
    <w:rsid w:val="00475232"/>
    <w:rsid w:val="00481370"/>
    <w:rsid w:val="004851E5"/>
    <w:rsid w:val="00487DA4"/>
    <w:rsid w:val="00491990"/>
    <w:rsid w:val="00491F27"/>
    <w:rsid w:val="00492135"/>
    <w:rsid w:val="00493136"/>
    <w:rsid w:val="00493B0A"/>
    <w:rsid w:val="004964E9"/>
    <w:rsid w:val="004974B4"/>
    <w:rsid w:val="004A3B5C"/>
    <w:rsid w:val="004B0241"/>
    <w:rsid w:val="004B3411"/>
    <w:rsid w:val="004C0257"/>
    <w:rsid w:val="004C0DFE"/>
    <w:rsid w:val="004C3DD9"/>
    <w:rsid w:val="004C52DD"/>
    <w:rsid w:val="004C5DA9"/>
    <w:rsid w:val="004D28AD"/>
    <w:rsid w:val="004D48F0"/>
    <w:rsid w:val="004D61D6"/>
    <w:rsid w:val="004E2F2E"/>
    <w:rsid w:val="004E41AF"/>
    <w:rsid w:val="004E50FC"/>
    <w:rsid w:val="004F142F"/>
    <w:rsid w:val="004F6179"/>
    <w:rsid w:val="0050594A"/>
    <w:rsid w:val="0051137C"/>
    <w:rsid w:val="00511CD3"/>
    <w:rsid w:val="00513141"/>
    <w:rsid w:val="005139A2"/>
    <w:rsid w:val="00515852"/>
    <w:rsid w:val="00520CD4"/>
    <w:rsid w:val="00521C0C"/>
    <w:rsid w:val="00521FC3"/>
    <w:rsid w:val="00523802"/>
    <w:rsid w:val="00525F5F"/>
    <w:rsid w:val="00531DF4"/>
    <w:rsid w:val="00531E85"/>
    <w:rsid w:val="00532E0B"/>
    <w:rsid w:val="0053322A"/>
    <w:rsid w:val="0053471F"/>
    <w:rsid w:val="0053581E"/>
    <w:rsid w:val="005359E1"/>
    <w:rsid w:val="00536ADE"/>
    <w:rsid w:val="0054272E"/>
    <w:rsid w:val="00545A04"/>
    <w:rsid w:val="00547FD8"/>
    <w:rsid w:val="00552CFC"/>
    <w:rsid w:val="005568A7"/>
    <w:rsid w:val="00560078"/>
    <w:rsid w:val="0056240F"/>
    <w:rsid w:val="00563E55"/>
    <w:rsid w:val="005645E8"/>
    <w:rsid w:val="00565B6A"/>
    <w:rsid w:val="00574DEF"/>
    <w:rsid w:val="005753E5"/>
    <w:rsid w:val="005777C1"/>
    <w:rsid w:val="00577B88"/>
    <w:rsid w:val="00580499"/>
    <w:rsid w:val="00582609"/>
    <w:rsid w:val="00585211"/>
    <w:rsid w:val="00586FEC"/>
    <w:rsid w:val="005877CC"/>
    <w:rsid w:val="0059313E"/>
    <w:rsid w:val="005935BE"/>
    <w:rsid w:val="00593BA5"/>
    <w:rsid w:val="00594002"/>
    <w:rsid w:val="00597513"/>
    <w:rsid w:val="005A033A"/>
    <w:rsid w:val="005A06D7"/>
    <w:rsid w:val="005A0B5B"/>
    <w:rsid w:val="005A24F3"/>
    <w:rsid w:val="005A3E8E"/>
    <w:rsid w:val="005B3EF7"/>
    <w:rsid w:val="005C3140"/>
    <w:rsid w:val="005C33EA"/>
    <w:rsid w:val="005C42CD"/>
    <w:rsid w:val="005C5CBD"/>
    <w:rsid w:val="005C6074"/>
    <w:rsid w:val="005C7087"/>
    <w:rsid w:val="005D0E18"/>
    <w:rsid w:val="005D1C0F"/>
    <w:rsid w:val="005D2E76"/>
    <w:rsid w:val="005D7EA9"/>
    <w:rsid w:val="005E0440"/>
    <w:rsid w:val="005E04BE"/>
    <w:rsid w:val="005E07FE"/>
    <w:rsid w:val="005E0C87"/>
    <w:rsid w:val="005E1204"/>
    <w:rsid w:val="005E5618"/>
    <w:rsid w:val="005F533D"/>
    <w:rsid w:val="0060158B"/>
    <w:rsid w:val="0060206D"/>
    <w:rsid w:val="006022A8"/>
    <w:rsid w:val="006104B3"/>
    <w:rsid w:val="00616716"/>
    <w:rsid w:val="00616C83"/>
    <w:rsid w:val="00623A82"/>
    <w:rsid w:val="00623CA7"/>
    <w:rsid w:val="00625DE4"/>
    <w:rsid w:val="0063448D"/>
    <w:rsid w:val="00634CEE"/>
    <w:rsid w:val="00635E06"/>
    <w:rsid w:val="006379A8"/>
    <w:rsid w:val="006418A7"/>
    <w:rsid w:val="00641F75"/>
    <w:rsid w:val="006421C3"/>
    <w:rsid w:val="006441A5"/>
    <w:rsid w:val="006523B2"/>
    <w:rsid w:val="00653083"/>
    <w:rsid w:val="0066130D"/>
    <w:rsid w:val="0066137D"/>
    <w:rsid w:val="00663867"/>
    <w:rsid w:val="006675C3"/>
    <w:rsid w:val="0067210A"/>
    <w:rsid w:val="00673DF0"/>
    <w:rsid w:val="006744C7"/>
    <w:rsid w:val="00676A18"/>
    <w:rsid w:val="00677549"/>
    <w:rsid w:val="00677F4E"/>
    <w:rsid w:val="00680717"/>
    <w:rsid w:val="00682649"/>
    <w:rsid w:val="006866EA"/>
    <w:rsid w:val="00691EFB"/>
    <w:rsid w:val="0069428F"/>
    <w:rsid w:val="00697276"/>
    <w:rsid w:val="0069757D"/>
    <w:rsid w:val="006A09E3"/>
    <w:rsid w:val="006A11DB"/>
    <w:rsid w:val="006A13C5"/>
    <w:rsid w:val="006A3BA8"/>
    <w:rsid w:val="006A48A3"/>
    <w:rsid w:val="006B0EDC"/>
    <w:rsid w:val="006B5EB7"/>
    <w:rsid w:val="006B6B6C"/>
    <w:rsid w:val="006C0F93"/>
    <w:rsid w:val="006C27CF"/>
    <w:rsid w:val="006C28C3"/>
    <w:rsid w:val="006C2C5D"/>
    <w:rsid w:val="006C4661"/>
    <w:rsid w:val="006C715B"/>
    <w:rsid w:val="006D0FD7"/>
    <w:rsid w:val="006D5631"/>
    <w:rsid w:val="006D7D0A"/>
    <w:rsid w:val="006E1DB1"/>
    <w:rsid w:val="006F182F"/>
    <w:rsid w:val="006F24C1"/>
    <w:rsid w:val="006F2F59"/>
    <w:rsid w:val="006F47BF"/>
    <w:rsid w:val="006F57D2"/>
    <w:rsid w:val="006F59C1"/>
    <w:rsid w:val="006F75E6"/>
    <w:rsid w:val="00702BC1"/>
    <w:rsid w:val="00704E7A"/>
    <w:rsid w:val="0071167B"/>
    <w:rsid w:val="00711B53"/>
    <w:rsid w:val="00720856"/>
    <w:rsid w:val="00722C99"/>
    <w:rsid w:val="007264A1"/>
    <w:rsid w:val="00726A7E"/>
    <w:rsid w:val="007328EB"/>
    <w:rsid w:val="00733367"/>
    <w:rsid w:val="00733837"/>
    <w:rsid w:val="00741CAB"/>
    <w:rsid w:val="00744FB2"/>
    <w:rsid w:val="007522F3"/>
    <w:rsid w:val="00753F9C"/>
    <w:rsid w:val="007548D8"/>
    <w:rsid w:val="007571D5"/>
    <w:rsid w:val="00760353"/>
    <w:rsid w:val="0076089B"/>
    <w:rsid w:val="0076202D"/>
    <w:rsid w:val="00764A0C"/>
    <w:rsid w:val="00764B98"/>
    <w:rsid w:val="00765A29"/>
    <w:rsid w:val="0076620C"/>
    <w:rsid w:val="00771C1B"/>
    <w:rsid w:val="00772B94"/>
    <w:rsid w:val="00772C8F"/>
    <w:rsid w:val="007750E9"/>
    <w:rsid w:val="007835B0"/>
    <w:rsid w:val="0078416A"/>
    <w:rsid w:val="00784324"/>
    <w:rsid w:val="0079206B"/>
    <w:rsid w:val="007A2B6E"/>
    <w:rsid w:val="007A34CB"/>
    <w:rsid w:val="007A4BC9"/>
    <w:rsid w:val="007A6605"/>
    <w:rsid w:val="007A7E66"/>
    <w:rsid w:val="007B6475"/>
    <w:rsid w:val="007C1A84"/>
    <w:rsid w:val="007C3254"/>
    <w:rsid w:val="007C6BD9"/>
    <w:rsid w:val="007D0634"/>
    <w:rsid w:val="007D09E2"/>
    <w:rsid w:val="007D314A"/>
    <w:rsid w:val="007E2F99"/>
    <w:rsid w:val="007F3E8C"/>
    <w:rsid w:val="007F6AD3"/>
    <w:rsid w:val="00801EEA"/>
    <w:rsid w:val="00805F5E"/>
    <w:rsid w:val="00806FA1"/>
    <w:rsid w:val="00810983"/>
    <w:rsid w:val="0081187E"/>
    <w:rsid w:val="00813549"/>
    <w:rsid w:val="008164E0"/>
    <w:rsid w:val="0081670F"/>
    <w:rsid w:val="00817378"/>
    <w:rsid w:val="008232D0"/>
    <w:rsid w:val="0082361F"/>
    <w:rsid w:val="00824005"/>
    <w:rsid w:val="00824FD2"/>
    <w:rsid w:val="008276A8"/>
    <w:rsid w:val="008340FB"/>
    <w:rsid w:val="0083646B"/>
    <w:rsid w:val="008423D2"/>
    <w:rsid w:val="00847351"/>
    <w:rsid w:val="0085045C"/>
    <w:rsid w:val="00850CFA"/>
    <w:rsid w:val="008538DB"/>
    <w:rsid w:val="00854B53"/>
    <w:rsid w:val="00856163"/>
    <w:rsid w:val="00861408"/>
    <w:rsid w:val="00863426"/>
    <w:rsid w:val="00872C85"/>
    <w:rsid w:val="00876FC7"/>
    <w:rsid w:val="00877523"/>
    <w:rsid w:val="00877D97"/>
    <w:rsid w:val="00883E09"/>
    <w:rsid w:val="00883EA4"/>
    <w:rsid w:val="00884413"/>
    <w:rsid w:val="00885C25"/>
    <w:rsid w:val="00890015"/>
    <w:rsid w:val="008914E8"/>
    <w:rsid w:val="0089255D"/>
    <w:rsid w:val="0089356B"/>
    <w:rsid w:val="008940AB"/>
    <w:rsid w:val="008973E2"/>
    <w:rsid w:val="008A701F"/>
    <w:rsid w:val="008B3E4E"/>
    <w:rsid w:val="008B71AC"/>
    <w:rsid w:val="008C50CD"/>
    <w:rsid w:val="008C6579"/>
    <w:rsid w:val="008D2357"/>
    <w:rsid w:val="008D61FD"/>
    <w:rsid w:val="008D6B04"/>
    <w:rsid w:val="008D763A"/>
    <w:rsid w:val="008D7DE4"/>
    <w:rsid w:val="008E1729"/>
    <w:rsid w:val="008E3B07"/>
    <w:rsid w:val="008F136C"/>
    <w:rsid w:val="008F2B44"/>
    <w:rsid w:val="008F37CA"/>
    <w:rsid w:val="008F76CB"/>
    <w:rsid w:val="00901F96"/>
    <w:rsid w:val="009037D7"/>
    <w:rsid w:val="009064F3"/>
    <w:rsid w:val="00910DB8"/>
    <w:rsid w:val="00912576"/>
    <w:rsid w:val="00912CD2"/>
    <w:rsid w:val="00914886"/>
    <w:rsid w:val="00922AB9"/>
    <w:rsid w:val="00926846"/>
    <w:rsid w:val="00927BBF"/>
    <w:rsid w:val="00932159"/>
    <w:rsid w:val="00932D2E"/>
    <w:rsid w:val="00935945"/>
    <w:rsid w:val="0093664D"/>
    <w:rsid w:val="00941C2A"/>
    <w:rsid w:val="00942617"/>
    <w:rsid w:val="00943E91"/>
    <w:rsid w:val="0094597A"/>
    <w:rsid w:val="00951177"/>
    <w:rsid w:val="00954690"/>
    <w:rsid w:val="009552A6"/>
    <w:rsid w:val="00957B4F"/>
    <w:rsid w:val="009649CA"/>
    <w:rsid w:val="0097294B"/>
    <w:rsid w:val="0097297D"/>
    <w:rsid w:val="0097331F"/>
    <w:rsid w:val="00974DEF"/>
    <w:rsid w:val="00975F5B"/>
    <w:rsid w:val="009765C0"/>
    <w:rsid w:val="009814ED"/>
    <w:rsid w:val="00984BBA"/>
    <w:rsid w:val="0099037E"/>
    <w:rsid w:val="0099252A"/>
    <w:rsid w:val="00992927"/>
    <w:rsid w:val="00992D7C"/>
    <w:rsid w:val="00996A6D"/>
    <w:rsid w:val="009970DE"/>
    <w:rsid w:val="009A3933"/>
    <w:rsid w:val="009A7429"/>
    <w:rsid w:val="009B2099"/>
    <w:rsid w:val="009C25A2"/>
    <w:rsid w:val="009D1DA9"/>
    <w:rsid w:val="009D4448"/>
    <w:rsid w:val="009D61B9"/>
    <w:rsid w:val="009D64AF"/>
    <w:rsid w:val="009E0AF5"/>
    <w:rsid w:val="009E2867"/>
    <w:rsid w:val="009E6013"/>
    <w:rsid w:val="009F3035"/>
    <w:rsid w:val="009F306B"/>
    <w:rsid w:val="00A01173"/>
    <w:rsid w:val="00A02B8C"/>
    <w:rsid w:val="00A04764"/>
    <w:rsid w:val="00A1276E"/>
    <w:rsid w:val="00A136C2"/>
    <w:rsid w:val="00A2031E"/>
    <w:rsid w:val="00A218F3"/>
    <w:rsid w:val="00A23697"/>
    <w:rsid w:val="00A2501A"/>
    <w:rsid w:val="00A262DC"/>
    <w:rsid w:val="00A30F46"/>
    <w:rsid w:val="00A31CBD"/>
    <w:rsid w:val="00A347F2"/>
    <w:rsid w:val="00A34866"/>
    <w:rsid w:val="00A35EE5"/>
    <w:rsid w:val="00A461F5"/>
    <w:rsid w:val="00A46BDB"/>
    <w:rsid w:val="00A54957"/>
    <w:rsid w:val="00A550CA"/>
    <w:rsid w:val="00A60F93"/>
    <w:rsid w:val="00A65261"/>
    <w:rsid w:val="00A67EFC"/>
    <w:rsid w:val="00A7177E"/>
    <w:rsid w:val="00A71BC3"/>
    <w:rsid w:val="00A71DC1"/>
    <w:rsid w:val="00A839D9"/>
    <w:rsid w:val="00A857B7"/>
    <w:rsid w:val="00A96606"/>
    <w:rsid w:val="00A9745C"/>
    <w:rsid w:val="00AA11E9"/>
    <w:rsid w:val="00AA326C"/>
    <w:rsid w:val="00AA5F84"/>
    <w:rsid w:val="00AA7D84"/>
    <w:rsid w:val="00AA7DED"/>
    <w:rsid w:val="00AB1DA0"/>
    <w:rsid w:val="00AB20BE"/>
    <w:rsid w:val="00AB5850"/>
    <w:rsid w:val="00AB7EBC"/>
    <w:rsid w:val="00AC4FA9"/>
    <w:rsid w:val="00AC5495"/>
    <w:rsid w:val="00AC7525"/>
    <w:rsid w:val="00AD4E48"/>
    <w:rsid w:val="00AD5E50"/>
    <w:rsid w:val="00AD6A08"/>
    <w:rsid w:val="00AD7C5B"/>
    <w:rsid w:val="00AE2254"/>
    <w:rsid w:val="00AE42E8"/>
    <w:rsid w:val="00AE4CDF"/>
    <w:rsid w:val="00AF27E9"/>
    <w:rsid w:val="00AF311B"/>
    <w:rsid w:val="00B007D0"/>
    <w:rsid w:val="00B02EC6"/>
    <w:rsid w:val="00B03002"/>
    <w:rsid w:val="00B05BDD"/>
    <w:rsid w:val="00B10884"/>
    <w:rsid w:val="00B114C1"/>
    <w:rsid w:val="00B137B5"/>
    <w:rsid w:val="00B1639F"/>
    <w:rsid w:val="00B238A9"/>
    <w:rsid w:val="00B2626E"/>
    <w:rsid w:val="00B2689D"/>
    <w:rsid w:val="00B40B9C"/>
    <w:rsid w:val="00B450CC"/>
    <w:rsid w:val="00B46073"/>
    <w:rsid w:val="00B56167"/>
    <w:rsid w:val="00B565E2"/>
    <w:rsid w:val="00B56918"/>
    <w:rsid w:val="00B61FE3"/>
    <w:rsid w:val="00B623E9"/>
    <w:rsid w:val="00B724D7"/>
    <w:rsid w:val="00B74D7A"/>
    <w:rsid w:val="00B7664B"/>
    <w:rsid w:val="00B77916"/>
    <w:rsid w:val="00B9066B"/>
    <w:rsid w:val="00B914C9"/>
    <w:rsid w:val="00B9260D"/>
    <w:rsid w:val="00B940DC"/>
    <w:rsid w:val="00B9422B"/>
    <w:rsid w:val="00BA1A77"/>
    <w:rsid w:val="00BA236B"/>
    <w:rsid w:val="00BB2556"/>
    <w:rsid w:val="00BB5ACC"/>
    <w:rsid w:val="00BB5C90"/>
    <w:rsid w:val="00BC2977"/>
    <w:rsid w:val="00BC407F"/>
    <w:rsid w:val="00BC567C"/>
    <w:rsid w:val="00BC6323"/>
    <w:rsid w:val="00BD41AD"/>
    <w:rsid w:val="00BE5742"/>
    <w:rsid w:val="00BE78B6"/>
    <w:rsid w:val="00BF2CB2"/>
    <w:rsid w:val="00BF4315"/>
    <w:rsid w:val="00BF486A"/>
    <w:rsid w:val="00BF4C68"/>
    <w:rsid w:val="00BF51D1"/>
    <w:rsid w:val="00BF7096"/>
    <w:rsid w:val="00BF74E0"/>
    <w:rsid w:val="00C06C05"/>
    <w:rsid w:val="00C10E13"/>
    <w:rsid w:val="00C12464"/>
    <w:rsid w:val="00C15B8D"/>
    <w:rsid w:val="00C15CCB"/>
    <w:rsid w:val="00C167F4"/>
    <w:rsid w:val="00C17F1F"/>
    <w:rsid w:val="00C2067F"/>
    <w:rsid w:val="00C21920"/>
    <w:rsid w:val="00C227AD"/>
    <w:rsid w:val="00C308D5"/>
    <w:rsid w:val="00C30D53"/>
    <w:rsid w:val="00C40C34"/>
    <w:rsid w:val="00C412F6"/>
    <w:rsid w:val="00C47FAE"/>
    <w:rsid w:val="00C53E46"/>
    <w:rsid w:val="00C54E17"/>
    <w:rsid w:val="00C55979"/>
    <w:rsid w:val="00C55D6C"/>
    <w:rsid w:val="00C567D5"/>
    <w:rsid w:val="00C6766B"/>
    <w:rsid w:val="00C67B6A"/>
    <w:rsid w:val="00C7018A"/>
    <w:rsid w:val="00C718A7"/>
    <w:rsid w:val="00C71D8F"/>
    <w:rsid w:val="00C7249B"/>
    <w:rsid w:val="00C767BB"/>
    <w:rsid w:val="00C771E0"/>
    <w:rsid w:val="00C87380"/>
    <w:rsid w:val="00C929F0"/>
    <w:rsid w:val="00CA434B"/>
    <w:rsid w:val="00CA4A4E"/>
    <w:rsid w:val="00CA5B8C"/>
    <w:rsid w:val="00CA6606"/>
    <w:rsid w:val="00CB1438"/>
    <w:rsid w:val="00CB22A5"/>
    <w:rsid w:val="00CB394F"/>
    <w:rsid w:val="00CC0D1E"/>
    <w:rsid w:val="00CC4921"/>
    <w:rsid w:val="00CC5E96"/>
    <w:rsid w:val="00CC6943"/>
    <w:rsid w:val="00CD1017"/>
    <w:rsid w:val="00CD15D6"/>
    <w:rsid w:val="00CD3877"/>
    <w:rsid w:val="00CD4059"/>
    <w:rsid w:val="00CD4D51"/>
    <w:rsid w:val="00CD6D6F"/>
    <w:rsid w:val="00CE590B"/>
    <w:rsid w:val="00CE7E4E"/>
    <w:rsid w:val="00CF0902"/>
    <w:rsid w:val="00CF4E47"/>
    <w:rsid w:val="00CF51CF"/>
    <w:rsid w:val="00D05B79"/>
    <w:rsid w:val="00D14395"/>
    <w:rsid w:val="00D15E8B"/>
    <w:rsid w:val="00D1744C"/>
    <w:rsid w:val="00D22C5E"/>
    <w:rsid w:val="00D26B38"/>
    <w:rsid w:val="00D30BA8"/>
    <w:rsid w:val="00D30D3B"/>
    <w:rsid w:val="00D32478"/>
    <w:rsid w:val="00D344E6"/>
    <w:rsid w:val="00D35AB3"/>
    <w:rsid w:val="00D35E03"/>
    <w:rsid w:val="00D4145D"/>
    <w:rsid w:val="00D433A7"/>
    <w:rsid w:val="00D45DB8"/>
    <w:rsid w:val="00D5317F"/>
    <w:rsid w:val="00D53D42"/>
    <w:rsid w:val="00D54090"/>
    <w:rsid w:val="00D5561A"/>
    <w:rsid w:val="00D55E79"/>
    <w:rsid w:val="00D56FA8"/>
    <w:rsid w:val="00D60FA4"/>
    <w:rsid w:val="00D6159C"/>
    <w:rsid w:val="00D639FC"/>
    <w:rsid w:val="00D65C9A"/>
    <w:rsid w:val="00D74A09"/>
    <w:rsid w:val="00D74EAC"/>
    <w:rsid w:val="00D8036B"/>
    <w:rsid w:val="00D80E1B"/>
    <w:rsid w:val="00D96FB1"/>
    <w:rsid w:val="00D978B3"/>
    <w:rsid w:val="00DA18A9"/>
    <w:rsid w:val="00DA6088"/>
    <w:rsid w:val="00DA6959"/>
    <w:rsid w:val="00DB11C0"/>
    <w:rsid w:val="00DB24F8"/>
    <w:rsid w:val="00DB4BEA"/>
    <w:rsid w:val="00DC0DD7"/>
    <w:rsid w:val="00DC284D"/>
    <w:rsid w:val="00DD39D5"/>
    <w:rsid w:val="00DD3F59"/>
    <w:rsid w:val="00DD6226"/>
    <w:rsid w:val="00DD68E4"/>
    <w:rsid w:val="00DE1454"/>
    <w:rsid w:val="00DE1AB3"/>
    <w:rsid w:val="00DE3782"/>
    <w:rsid w:val="00DE52AD"/>
    <w:rsid w:val="00DE7B13"/>
    <w:rsid w:val="00DF11A4"/>
    <w:rsid w:val="00DF13DF"/>
    <w:rsid w:val="00DF1BEB"/>
    <w:rsid w:val="00E00AFB"/>
    <w:rsid w:val="00E06761"/>
    <w:rsid w:val="00E15B20"/>
    <w:rsid w:val="00E16CE1"/>
    <w:rsid w:val="00E23F4A"/>
    <w:rsid w:val="00E256C6"/>
    <w:rsid w:val="00E256D8"/>
    <w:rsid w:val="00E267EE"/>
    <w:rsid w:val="00E274A2"/>
    <w:rsid w:val="00E317FC"/>
    <w:rsid w:val="00E36F3A"/>
    <w:rsid w:val="00E37DCE"/>
    <w:rsid w:val="00E40AD6"/>
    <w:rsid w:val="00E41291"/>
    <w:rsid w:val="00E4227B"/>
    <w:rsid w:val="00E42411"/>
    <w:rsid w:val="00E457B9"/>
    <w:rsid w:val="00E50A01"/>
    <w:rsid w:val="00E5211F"/>
    <w:rsid w:val="00E5221C"/>
    <w:rsid w:val="00E5523E"/>
    <w:rsid w:val="00E55CDD"/>
    <w:rsid w:val="00E56FED"/>
    <w:rsid w:val="00E570BD"/>
    <w:rsid w:val="00E5751B"/>
    <w:rsid w:val="00E57E09"/>
    <w:rsid w:val="00E65763"/>
    <w:rsid w:val="00E775F6"/>
    <w:rsid w:val="00E83C78"/>
    <w:rsid w:val="00E83CEE"/>
    <w:rsid w:val="00E84826"/>
    <w:rsid w:val="00E86046"/>
    <w:rsid w:val="00E95D3C"/>
    <w:rsid w:val="00EA3AA6"/>
    <w:rsid w:val="00EA7220"/>
    <w:rsid w:val="00EB2500"/>
    <w:rsid w:val="00EB52EC"/>
    <w:rsid w:val="00EC0BBD"/>
    <w:rsid w:val="00EC2840"/>
    <w:rsid w:val="00EC3E47"/>
    <w:rsid w:val="00EC5440"/>
    <w:rsid w:val="00EC5DD3"/>
    <w:rsid w:val="00ED1A79"/>
    <w:rsid w:val="00ED418F"/>
    <w:rsid w:val="00ED50EC"/>
    <w:rsid w:val="00ED5DE4"/>
    <w:rsid w:val="00ED658F"/>
    <w:rsid w:val="00EE1886"/>
    <w:rsid w:val="00EE5E23"/>
    <w:rsid w:val="00EE683E"/>
    <w:rsid w:val="00EF0188"/>
    <w:rsid w:val="00EF072A"/>
    <w:rsid w:val="00EF52FD"/>
    <w:rsid w:val="00F0058C"/>
    <w:rsid w:val="00F00D6B"/>
    <w:rsid w:val="00F038DE"/>
    <w:rsid w:val="00F07AC1"/>
    <w:rsid w:val="00F14609"/>
    <w:rsid w:val="00F1635E"/>
    <w:rsid w:val="00F255E4"/>
    <w:rsid w:val="00F306E8"/>
    <w:rsid w:val="00F542FF"/>
    <w:rsid w:val="00F54753"/>
    <w:rsid w:val="00F56515"/>
    <w:rsid w:val="00F57213"/>
    <w:rsid w:val="00F61C8C"/>
    <w:rsid w:val="00F63254"/>
    <w:rsid w:val="00F638AC"/>
    <w:rsid w:val="00F65F30"/>
    <w:rsid w:val="00F66B27"/>
    <w:rsid w:val="00F67140"/>
    <w:rsid w:val="00F70F5D"/>
    <w:rsid w:val="00F72190"/>
    <w:rsid w:val="00F73273"/>
    <w:rsid w:val="00F73E31"/>
    <w:rsid w:val="00F742E5"/>
    <w:rsid w:val="00F802AE"/>
    <w:rsid w:val="00F85D58"/>
    <w:rsid w:val="00F90BE5"/>
    <w:rsid w:val="00F92728"/>
    <w:rsid w:val="00F9633F"/>
    <w:rsid w:val="00FA178D"/>
    <w:rsid w:val="00FA4E73"/>
    <w:rsid w:val="00FA7F72"/>
    <w:rsid w:val="00FB427D"/>
    <w:rsid w:val="00FB441B"/>
    <w:rsid w:val="00FB53FC"/>
    <w:rsid w:val="00FB5518"/>
    <w:rsid w:val="00FB5984"/>
    <w:rsid w:val="00FC0B23"/>
    <w:rsid w:val="00FD069D"/>
    <w:rsid w:val="00FD1B55"/>
    <w:rsid w:val="00FD255B"/>
    <w:rsid w:val="00FD400F"/>
    <w:rsid w:val="00FD51B7"/>
    <w:rsid w:val="00FD522E"/>
    <w:rsid w:val="00FF10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F0902"/>
    <w:rPr>
      <w:sz w:val="24"/>
      <w:szCs w:val="24"/>
      <w:lang w:val="uk-UA" w:eastAsia="uk-UA"/>
    </w:rPr>
  </w:style>
  <w:style w:type="paragraph" w:styleId="1">
    <w:name w:val="heading 1"/>
    <w:basedOn w:val="a0"/>
    <w:qFormat/>
    <w:rsid w:val="00EE5E23"/>
    <w:pPr>
      <w:spacing w:before="100" w:beforeAutospacing="1" w:after="100" w:afterAutospacing="1"/>
      <w:outlineLvl w:val="0"/>
    </w:pPr>
    <w:rPr>
      <w:b/>
      <w:bCs/>
      <w:kern w:val="36"/>
      <w:sz w:val="48"/>
      <w:szCs w:val="48"/>
      <w:lang w:val="ru-RU" w:eastAsia="ru-RU"/>
    </w:rPr>
  </w:style>
  <w:style w:type="paragraph" w:styleId="2">
    <w:name w:val="heading 2"/>
    <w:basedOn w:val="a0"/>
    <w:next w:val="a0"/>
    <w:qFormat/>
    <w:rsid w:val="0019156A"/>
    <w:pPr>
      <w:keepNext/>
      <w:spacing w:before="240" w:after="60"/>
      <w:outlineLvl w:val="1"/>
    </w:pPr>
    <w:rPr>
      <w:rFonts w:ascii="Arial" w:hAnsi="Arial" w:cs="Arial"/>
      <w:b/>
      <w:bCs/>
      <w:i/>
      <w:iCs/>
      <w:sz w:val="28"/>
      <w:szCs w:val="28"/>
    </w:rPr>
  </w:style>
  <w:style w:type="paragraph" w:styleId="3">
    <w:name w:val="heading 3"/>
    <w:basedOn w:val="a0"/>
    <w:next w:val="a0"/>
    <w:qFormat/>
    <w:rsid w:val="0019156A"/>
    <w:pPr>
      <w:keepNext/>
      <w:spacing w:before="240" w:after="60"/>
      <w:outlineLvl w:val="2"/>
    </w:pPr>
    <w:rPr>
      <w:rFonts w:ascii="Arial" w:hAnsi="Arial" w:cs="Arial"/>
      <w:b/>
      <w:bCs/>
      <w:sz w:val="26"/>
      <w:szCs w:val="26"/>
    </w:rPr>
  </w:style>
  <w:style w:type="paragraph" w:styleId="4">
    <w:name w:val="heading 4"/>
    <w:basedOn w:val="a0"/>
    <w:next w:val="a0"/>
    <w:qFormat/>
    <w:rsid w:val="0019156A"/>
    <w:pPr>
      <w:keepNext/>
      <w:spacing w:before="240" w:after="60"/>
      <w:outlineLvl w:val="3"/>
    </w:pPr>
    <w:rPr>
      <w:b/>
      <w:bCs/>
      <w:sz w:val="28"/>
      <w:szCs w:val="28"/>
    </w:rPr>
  </w:style>
  <w:style w:type="paragraph" w:styleId="7">
    <w:name w:val="heading 7"/>
    <w:basedOn w:val="a0"/>
    <w:next w:val="a0"/>
    <w:qFormat/>
    <w:rsid w:val="00DC0DD7"/>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954690"/>
    <w:rPr>
      <w:color w:val="0000FF"/>
      <w:u w:val="single"/>
    </w:rPr>
  </w:style>
  <w:style w:type="table" w:styleId="a5">
    <w:name w:val="Table Grid"/>
    <w:basedOn w:val="a2"/>
    <w:rsid w:val="00954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F1635E"/>
    <w:rPr>
      <w:rFonts w:ascii="Verdana" w:hAnsi="Verdana" w:cs="Verdana"/>
      <w:sz w:val="20"/>
      <w:szCs w:val="20"/>
      <w:lang w:val="en-US" w:eastAsia="en-US"/>
    </w:rPr>
  </w:style>
  <w:style w:type="paragraph" w:styleId="a6">
    <w:name w:val="Normal (Web)"/>
    <w:basedOn w:val="a0"/>
    <w:rsid w:val="00F1635E"/>
    <w:pPr>
      <w:spacing w:before="100" w:beforeAutospacing="1" w:after="100" w:afterAutospacing="1"/>
    </w:pPr>
    <w:rPr>
      <w:lang w:val="ru-RU" w:eastAsia="ru-RU"/>
    </w:rPr>
  </w:style>
  <w:style w:type="paragraph" w:styleId="a7">
    <w:name w:val="Balloon Text"/>
    <w:basedOn w:val="a0"/>
    <w:semiHidden/>
    <w:rsid w:val="00CD1017"/>
    <w:rPr>
      <w:rFonts w:ascii="Tahoma" w:hAnsi="Tahoma" w:cs="Tahoma"/>
      <w:sz w:val="16"/>
      <w:szCs w:val="16"/>
    </w:rPr>
  </w:style>
  <w:style w:type="paragraph" w:styleId="HTML">
    <w:name w:val="HTML Preformatted"/>
    <w:aliases w:val="Знак Знак Знак,Знак Знак"/>
    <w:basedOn w:val="a0"/>
    <w:link w:val="HTML0"/>
    <w:uiPriority w:val="99"/>
    <w:rsid w:val="002A2549"/>
    <w:rPr>
      <w:rFonts w:ascii="Courier New" w:hAnsi="Courier New" w:cs="Courier New"/>
      <w:color w:val="000000"/>
      <w:sz w:val="21"/>
      <w:szCs w:val="21"/>
      <w:lang w:val="ru-RU" w:eastAsia="ru-RU"/>
    </w:rPr>
  </w:style>
  <w:style w:type="paragraph" w:styleId="a8">
    <w:name w:val="Body Text"/>
    <w:basedOn w:val="a0"/>
    <w:rsid w:val="002A2549"/>
    <w:pPr>
      <w:suppressAutoHyphens/>
    </w:pPr>
    <w:rPr>
      <w:color w:val="000000"/>
      <w:szCs w:val="20"/>
      <w:lang w:eastAsia="ar-SA"/>
    </w:rPr>
  </w:style>
  <w:style w:type="paragraph" w:styleId="a">
    <w:name w:val="List Bullet"/>
    <w:basedOn w:val="a0"/>
    <w:unhideWhenUsed/>
    <w:rsid w:val="00531E85"/>
    <w:pPr>
      <w:numPr>
        <w:numId w:val="1"/>
      </w:numPr>
      <w:suppressAutoHyphens/>
      <w:contextualSpacing/>
    </w:pPr>
    <w:rPr>
      <w:color w:val="000000"/>
      <w:sz w:val="20"/>
      <w:szCs w:val="20"/>
      <w:lang w:eastAsia="ar-SA"/>
    </w:rPr>
  </w:style>
  <w:style w:type="paragraph" w:styleId="20">
    <w:name w:val="Body Text 2"/>
    <w:basedOn w:val="a0"/>
    <w:rsid w:val="00531E85"/>
    <w:pPr>
      <w:suppressAutoHyphens/>
      <w:spacing w:after="120" w:line="480" w:lineRule="auto"/>
    </w:pPr>
    <w:rPr>
      <w:color w:val="000000"/>
      <w:sz w:val="20"/>
      <w:szCs w:val="20"/>
      <w:lang w:eastAsia="ar-SA"/>
    </w:rPr>
  </w:style>
  <w:style w:type="character" w:customStyle="1" w:styleId="HTML0">
    <w:name w:val="Стандартный HTML Знак"/>
    <w:aliases w:val="Знак Знак Знак Знак,Знак Знак Знак2"/>
    <w:link w:val="HTML"/>
    <w:uiPriority w:val="99"/>
    <w:rsid w:val="00531E85"/>
    <w:rPr>
      <w:rFonts w:ascii="Courier New" w:hAnsi="Courier New" w:cs="Courier New"/>
      <w:color w:val="000000"/>
      <w:sz w:val="21"/>
      <w:szCs w:val="21"/>
      <w:lang w:val="ru-RU" w:eastAsia="ru-RU" w:bidi="ar-SA"/>
    </w:rPr>
  </w:style>
  <w:style w:type="paragraph" w:styleId="a9">
    <w:name w:val="header"/>
    <w:basedOn w:val="a0"/>
    <w:rsid w:val="00531E85"/>
    <w:pPr>
      <w:tabs>
        <w:tab w:val="center" w:pos="4677"/>
        <w:tab w:val="right" w:pos="9355"/>
      </w:tabs>
    </w:pPr>
  </w:style>
  <w:style w:type="paragraph" w:styleId="aa">
    <w:name w:val="footer"/>
    <w:basedOn w:val="a0"/>
    <w:rsid w:val="00531E85"/>
    <w:pPr>
      <w:tabs>
        <w:tab w:val="center" w:pos="4677"/>
        <w:tab w:val="right" w:pos="9355"/>
      </w:tabs>
    </w:pPr>
  </w:style>
  <w:style w:type="paragraph" w:styleId="21">
    <w:name w:val="Body Text Indent 2"/>
    <w:basedOn w:val="a0"/>
    <w:rsid w:val="0016173A"/>
    <w:pPr>
      <w:spacing w:after="120" w:line="480" w:lineRule="auto"/>
      <w:ind w:left="283"/>
    </w:pPr>
  </w:style>
  <w:style w:type="paragraph" w:styleId="ab">
    <w:name w:val="Body Text Indent"/>
    <w:basedOn w:val="a0"/>
    <w:rsid w:val="008D2357"/>
    <w:pPr>
      <w:suppressAutoHyphens/>
      <w:spacing w:after="120"/>
      <w:ind w:left="283"/>
    </w:pPr>
    <w:rPr>
      <w:color w:val="000000"/>
      <w:sz w:val="20"/>
      <w:szCs w:val="20"/>
      <w:lang w:eastAsia="ar-SA"/>
    </w:rPr>
  </w:style>
  <w:style w:type="paragraph" w:styleId="30">
    <w:name w:val="Body Text 3"/>
    <w:basedOn w:val="a0"/>
    <w:link w:val="31"/>
    <w:unhideWhenUsed/>
    <w:rsid w:val="008D2357"/>
    <w:pPr>
      <w:suppressAutoHyphens/>
      <w:spacing w:after="120"/>
    </w:pPr>
    <w:rPr>
      <w:color w:val="000000"/>
      <w:sz w:val="16"/>
      <w:szCs w:val="16"/>
      <w:lang w:eastAsia="ar-SA"/>
    </w:rPr>
  </w:style>
  <w:style w:type="character" w:customStyle="1" w:styleId="31">
    <w:name w:val="Основной текст 3 Знак"/>
    <w:link w:val="30"/>
    <w:rsid w:val="008D2357"/>
    <w:rPr>
      <w:color w:val="000000"/>
      <w:sz w:val="16"/>
      <w:szCs w:val="16"/>
      <w:lang w:val="uk-UA" w:eastAsia="ar-SA" w:bidi="ar-SA"/>
    </w:rPr>
  </w:style>
  <w:style w:type="paragraph" w:customStyle="1" w:styleId="ac">
    <w:name w:val="Знак Знак"/>
    <w:basedOn w:val="a0"/>
    <w:rsid w:val="00F542FF"/>
    <w:rPr>
      <w:rFonts w:ascii="Verdana" w:hAnsi="Verdana" w:cs="Verdana"/>
      <w:sz w:val="20"/>
      <w:szCs w:val="20"/>
      <w:lang w:val="en-US" w:eastAsia="en-US"/>
    </w:rPr>
  </w:style>
  <w:style w:type="paragraph" w:customStyle="1" w:styleId="ad">
    <w:name w:val="Готовый"/>
    <w:basedOn w:val="a0"/>
    <w:rsid w:val="00F542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ru-RU" w:eastAsia="ru-RU"/>
    </w:rPr>
  </w:style>
  <w:style w:type="character" w:styleId="ae">
    <w:name w:val="Strong"/>
    <w:qFormat/>
    <w:rsid w:val="00EE5E23"/>
    <w:rPr>
      <w:b/>
      <w:bCs/>
    </w:rPr>
  </w:style>
  <w:style w:type="character" w:customStyle="1" w:styleId="allmodedate38">
    <w:name w:val="allmode_date38"/>
    <w:basedOn w:val="a1"/>
    <w:rsid w:val="0019156A"/>
  </w:style>
  <w:style w:type="paragraph" w:customStyle="1" w:styleId="buttonheading">
    <w:name w:val="buttonheading"/>
    <w:basedOn w:val="a0"/>
    <w:rsid w:val="0019156A"/>
    <w:pPr>
      <w:spacing w:before="100" w:beforeAutospacing="1" w:after="100" w:afterAutospacing="1"/>
    </w:pPr>
    <w:rPr>
      <w:lang w:val="ru-RU" w:eastAsia="ru-RU"/>
    </w:rPr>
  </w:style>
  <w:style w:type="paragraph" w:customStyle="1" w:styleId="10">
    <w:name w:val="Знак Знак Знак1"/>
    <w:basedOn w:val="a0"/>
    <w:rsid w:val="004C3DD9"/>
    <w:rPr>
      <w:rFonts w:ascii="Verdana" w:hAnsi="Verdana" w:cs="Verdana"/>
      <w:lang w:val="en-US"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w:basedOn w:val="a0"/>
    <w:rsid w:val="00AB5850"/>
    <w:rPr>
      <w:rFonts w:ascii="Verdana" w:hAnsi="Verdana"/>
      <w:sz w:val="20"/>
      <w:szCs w:val="20"/>
      <w:lang w:val="en-US" w:eastAsia="en-US"/>
    </w:rPr>
  </w:style>
  <w:style w:type="paragraph" w:customStyle="1" w:styleId="CharCharCharChar0">
    <w:name w:val="Char Знак Знак Char Знак Знак Char Знак Знак Char Знак Знак Знак Знак Знак"/>
    <w:basedOn w:val="a0"/>
    <w:rsid w:val="003D30CD"/>
    <w:rPr>
      <w:rFonts w:ascii="Verdana" w:hAnsi="Verdana" w:cs="Verdana"/>
      <w:sz w:val="20"/>
      <w:szCs w:val="20"/>
      <w:lang w:val="en-US" w:eastAsia="en-US"/>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0D7EF1"/>
    <w:rPr>
      <w:rFonts w:ascii="Verdana" w:hAnsi="Verdana" w:cs="Verdana"/>
      <w:sz w:val="20"/>
      <w:szCs w:val="20"/>
      <w:lang w:val="en-US" w:eastAsia="en-US"/>
    </w:rPr>
  </w:style>
  <w:style w:type="paragraph" w:customStyle="1" w:styleId="11">
    <w:name w:val="Знак Знак Знак1"/>
    <w:basedOn w:val="a0"/>
    <w:rsid w:val="0040554C"/>
    <w:rPr>
      <w:rFonts w:ascii="Verdana" w:hAnsi="Verdana" w:cs="Verdana"/>
      <w:sz w:val="20"/>
      <w:szCs w:val="20"/>
      <w:lang w:val="en-US" w:eastAsia="en-US"/>
    </w:rPr>
  </w:style>
  <w:style w:type="character" w:customStyle="1" w:styleId="spelle">
    <w:name w:val="spelle"/>
    <w:basedOn w:val="a1"/>
    <w:rsid w:val="00DF1BEB"/>
  </w:style>
  <w:style w:type="paragraph" w:customStyle="1" w:styleId="CharCharCharChar2">
    <w:name w:val="Char Char Знак Char Char Знак Знак Знак"/>
    <w:basedOn w:val="a0"/>
    <w:rsid w:val="00EF52FD"/>
    <w:rPr>
      <w:rFonts w:ascii="Verdana" w:hAnsi="Verdana" w:cs="Verdana"/>
      <w:color w:val="000000"/>
      <w:sz w:val="20"/>
      <w:szCs w:val="20"/>
      <w:lang w:val="en-US" w:eastAsia="en-US"/>
    </w:rPr>
  </w:style>
  <w:style w:type="paragraph" w:customStyle="1" w:styleId="af">
    <w:name w:val="Нормальний текст"/>
    <w:basedOn w:val="a0"/>
    <w:rsid w:val="002B308D"/>
    <w:pPr>
      <w:spacing w:before="120"/>
      <w:ind w:firstLine="567"/>
    </w:pPr>
    <w:rPr>
      <w:rFonts w:ascii="Antiqua" w:hAnsi="Antiqua"/>
      <w:sz w:val="26"/>
      <w:szCs w:val="20"/>
      <w:lang w:eastAsia="ru-RU"/>
    </w:rPr>
  </w:style>
  <w:style w:type="paragraph" w:customStyle="1" w:styleId="af0">
    <w:name w:val="a"/>
    <w:basedOn w:val="a0"/>
    <w:rsid w:val="00D433A7"/>
    <w:pPr>
      <w:spacing w:before="100" w:beforeAutospacing="1" w:after="100" w:afterAutospacing="1"/>
    </w:pPr>
    <w:rPr>
      <w:lang w:val="ru-RU" w:eastAsia="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w:basedOn w:val="a0"/>
    <w:rsid w:val="00634CEE"/>
    <w:rPr>
      <w:rFonts w:ascii="Verdana" w:hAnsi="Verdana"/>
      <w:sz w:val="20"/>
      <w:szCs w:val="20"/>
      <w:lang w:val="en-US" w:eastAsia="en-US"/>
    </w:rPr>
  </w:style>
  <w:style w:type="paragraph" w:customStyle="1" w:styleId="af1">
    <w:name w:val="Знак Знак Знак Знак Знак Знак Знак Знак Знак Знак Знак Знак"/>
    <w:basedOn w:val="a0"/>
    <w:rsid w:val="00914886"/>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1"/>
    <w:basedOn w:val="a0"/>
    <w:rsid w:val="001F2ACB"/>
    <w:rPr>
      <w:rFonts w:ascii="Verdana" w:hAnsi="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w:basedOn w:val="a0"/>
    <w:rsid w:val="001F2ACB"/>
    <w:rPr>
      <w:rFonts w:ascii="Verdana" w:hAnsi="Verdana"/>
      <w:sz w:val="20"/>
      <w:szCs w:val="20"/>
      <w:lang w:val="en-US" w:eastAsia="en-US"/>
    </w:rPr>
  </w:style>
  <w:style w:type="paragraph" w:customStyle="1" w:styleId="CharCharCharChar3">
    <w:name w:val="Char Знак Знак Char Знак Знак Char Знак Знак Char Знак Знак"/>
    <w:basedOn w:val="a0"/>
    <w:rsid w:val="001F2ACB"/>
    <w:rPr>
      <w:rFonts w:ascii="Verdana" w:hAnsi="Verdana" w:cs="Verdana"/>
      <w:sz w:val="20"/>
      <w:szCs w:val="20"/>
      <w:lang w:val="en-US" w:eastAsia="en-US"/>
    </w:rPr>
  </w:style>
  <w:style w:type="character" w:customStyle="1" w:styleId="af2">
    <w:name w:val="Знак Знак Знак"/>
    <w:rsid w:val="004D48F0"/>
    <w:rPr>
      <w:rFonts w:ascii="Courier New" w:hAnsi="Courier New" w:cs="Courier New"/>
      <w:color w:val="000000"/>
      <w:spacing w:val="-20"/>
      <w:sz w:val="21"/>
      <w:szCs w:val="21"/>
      <w:lang w:val="ru-RU" w:eastAsia="ru-RU" w:bidi="ar-SA"/>
    </w:rPr>
  </w:style>
  <w:style w:type="character" w:styleId="af3">
    <w:name w:val="page number"/>
    <w:basedOn w:val="a1"/>
    <w:rsid w:val="00EB2500"/>
  </w:style>
  <w:style w:type="paragraph" w:customStyle="1" w:styleId="rvps2">
    <w:name w:val="rvps2"/>
    <w:basedOn w:val="a0"/>
    <w:rsid w:val="00376DFE"/>
    <w:pPr>
      <w:spacing w:before="100" w:beforeAutospacing="1" w:after="100" w:afterAutospacing="1"/>
    </w:pPr>
  </w:style>
  <w:style w:type="paragraph" w:customStyle="1" w:styleId="tjbmf">
    <w:name w:val="tj bmf"/>
    <w:basedOn w:val="a0"/>
    <w:rsid w:val="00376DFE"/>
    <w:pPr>
      <w:spacing w:before="100" w:beforeAutospacing="1" w:after="100" w:afterAutospacing="1"/>
    </w:pPr>
    <w:rPr>
      <w:lang w:val="ru-RU" w:eastAsia="ru-RU"/>
    </w:rPr>
  </w:style>
  <w:style w:type="paragraph" w:customStyle="1" w:styleId="a00">
    <w:name w:val="a0"/>
    <w:basedOn w:val="a0"/>
    <w:rsid w:val="006A13C5"/>
    <w:pPr>
      <w:spacing w:before="100" w:beforeAutospacing="1" w:after="100" w:afterAutospacing="1"/>
    </w:pPr>
  </w:style>
  <w:style w:type="paragraph" w:customStyle="1" w:styleId="CharChar10">
    <w:name w:val="Char Знак Знак Char Знак Знак Знак Знак Знак Знак Знак Знак Знак Знак Знак Знак Знак Знак Знак Знак Знак Знак Знак Знак Знак Знак Знак Знак1"/>
    <w:basedOn w:val="a0"/>
    <w:rsid w:val="00441279"/>
    <w:rPr>
      <w:rFonts w:ascii="Verdana" w:hAnsi="Verdana"/>
      <w:sz w:val="20"/>
      <w:szCs w:val="20"/>
      <w:lang w:val="en-US" w:eastAsia="en-US"/>
    </w:rPr>
  </w:style>
  <w:style w:type="character" w:customStyle="1" w:styleId="rvts0">
    <w:name w:val="rvts0"/>
    <w:basedOn w:val="a1"/>
    <w:rsid w:val="00663867"/>
  </w:style>
  <w:style w:type="character" w:customStyle="1" w:styleId="af4">
    <w:name w:val="Знак"/>
    <w:rsid w:val="00984BBA"/>
    <w:rPr>
      <w:rFonts w:ascii="Courier New" w:hAnsi="Courier New" w:cs="Courier New"/>
      <w:color w:val="000000"/>
      <w:sz w:val="21"/>
      <w:szCs w:val="21"/>
      <w:lang w:val="ru-RU" w:eastAsia="ru-RU" w:bidi="ar-SA"/>
    </w:rPr>
  </w:style>
</w:styles>
</file>

<file path=word/webSettings.xml><?xml version="1.0" encoding="utf-8"?>
<w:webSettings xmlns:r="http://schemas.openxmlformats.org/officeDocument/2006/relationships" xmlns:w="http://schemas.openxmlformats.org/wordprocessingml/2006/main">
  <w:divs>
    <w:div w:id="183448898">
      <w:bodyDiv w:val="1"/>
      <w:marLeft w:val="0"/>
      <w:marRight w:val="0"/>
      <w:marTop w:val="0"/>
      <w:marBottom w:val="0"/>
      <w:divBdr>
        <w:top w:val="none" w:sz="0" w:space="0" w:color="auto"/>
        <w:left w:val="none" w:sz="0" w:space="0" w:color="auto"/>
        <w:bottom w:val="none" w:sz="0" w:space="0" w:color="auto"/>
        <w:right w:val="none" w:sz="0" w:space="0" w:color="auto"/>
      </w:divBdr>
    </w:div>
    <w:div w:id="306781950">
      <w:bodyDiv w:val="1"/>
      <w:marLeft w:val="0"/>
      <w:marRight w:val="0"/>
      <w:marTop w:val="0"/>
      <w:marBottom w:val="0"/>
      <w:divBdr>
        <w:top w:val="none" w:sz="0" w:space="0" w:color="auto"/>
        <w:left w:val="none" w:sz="0" w:space="0" w:color="auto"/>
        <w:bottom w:val="none" w:sz="0" w:space="0" w:color="auto"/>
        <w:right w:val="none" w:sz="0" w:space="0" w:color="auto"/>
      </w:divBdr>
    </w:div>
    <w:div w:id="317810610">
      <w:bodyDiv w:val="1"/>
      <w:marLeft w:val="0"/>
      <w:marRight w:val="0"/>
      <w:marTop w:val="0"/>
      <w:marBottom w:val="0"/>
      <w:divBdr>
        <w:top w:val="none" w:sz="0" w:space="0" w:color="auto"/>
        <w:left w:val="none" w:sz="0" w:space="0" w:color="auto"/>
        <w:bottom w:val="none" w:sz="0" w:space="0" w:color="auto"/>
        <w:right w:val="none" w:sz="0" w:space="0" w:color="auto"/>
      </w:divBdr>
    </w:div>
    <w:div w:id="338849767">
      <w:bodyDiv w:val="1"/>
      <w:marLeft w:val="0"/>
      <w:marRight w:val="0"/>
      <w:marTop w:val="0"/>
      <w:marBottom w:val="0"/>
      <w:divBdr>
        <w:top w:val="none" w:sz="0" w:space="0" w:color="auto"/>
        <w:left w:val="none" w:sz="0" w:space="0" w:color="auto"/>
        <w:bottom w:val="none" w:sz="0" w:space="0" w:color="auto"/>
        <w:right w:val="none" w:sz="0" w:space="0" w:color="auto"/>
      </w:divBdr>
      <w:divsChild>
        <w:div w:id="1296712442">
          <w:marLeft w:val="0"/>
          <w:marRight w:val="0"/>
          <w:marTop w:val="0"/>
          <w:marBottom w:val="0"/>
          <w:divBdr>
            <w:top w:val="none" w:sz="0" w:space="0" w:color="auto"/>
            <w:left w:val="none" w:sz="0" w:space="0" w:color="auto"/>
            <w:bottom w:val="none" w:sz="0" w:space="0" w:color="auto"/>
            <w:right w:val="none" w:sz="0" w:space="0" w:color="auto"/>
          </w:divBdr>
          <w:divsChild>
            <w:div w:id="95259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5710">
      <w:bodyDiv w:val="1"/>
      <w:marLeft w:val="0"/>
      <w:marRight w:val="0"/>
      <w:marTop w:val="0"/>
      <w:marBottom w:val="0"/>
      <w:divBdr>
        <w:top w:val="none" w:sz="0" w:space="0" w:color="auto"/>
        <w:left w:val="none" w:sz="0" w:space="0" w:color="auto"/>
        <w:bottom w:val="none" w:sz="0" w:space="0" w:color="auto"/>
        <w:right w:val="none" w:sz="0" w:space="0" w:color="auto"/>
      </w:divBdr>
    </w:div>
    <w:div w:id="638805305">
      <w:bodyDiv w:val="1"/>
      <w:marLeft w:val="0"/>
      <w:marRight w:val="0"/>
      <w:marTop w:val="0"/>
      <w:marBottom w:val="0"/>
      <w:divBdr>
        <w:top w:val="none" w:sz="0" w:space="0" w:color="auto"/>
        <w:left w:val="none" w:sz="0" w:space="0" w:color="auto"/>
        <w:bottom w:val="none" w:sz="0" w:space="0" w:color="auto"/>
        <w:right w:val="none" w:sz="0" w:space="0" w:color="auto"/>
      </w:divBdr>
      <w:divsChild>
        <w:div w:id="2026978112">
          <w:marLeft w:val="0"/>
          <w:marRight w:val="0"/>
          <w:marTop w:val="0"/>
          <w:marBottom w:val="0"/>
          <w:divBdr>
            <w:top w:val="none" w:sz="0" w:space="0" w:color="auto"/>
            <w:left w:val="none" w:sz="0" w:space="0" w:color="auto"/>
            <w:bottom w:val="none" w:sz="0" w:space="0" w:color="auto"/>
            <w:right w:val="none" w:sz="0" w:space="0" w:color="auto"/>
          </w:divBdr>
          <w:divsChild>
            <w:div w:id="1755738770">
              <w:marLeft w:val="0"/>
              <w:marRight w:val="0"/>
              <w:marTop w:val="0"/>
              <w:marBottom w:val="0"/>
              <w:divBdr>
                <w:top w:val="none" w:sz="0" w:space="0" w:color="auto"/>
                <w:left w:val="none" w:sz="0" w:space="0" w:color="auto"/>
                <w:bottom w:val="none" w:sz="0" w:space="0" w:color="auto"/>
                <w:right w:val="none" w:sz="0" w:space="0" w:color="auto"/>
              </w:divBdr>
              <w:divsChild>
                <w:div w:id="1111898836">
                  <w:marLeft w:val="0"/>
                  <w:marRight w:val="0"/>
                  <w:marTop w:val="0"/>
                  <w:marBottom w:val="0"/>
                  <w:divBdr>
                    <w:top w:val="none" w:sz="0" w:space="0" w:color="auto"/>
                    <w:left w:val="none" w:sz="0" w:space="0" w:color="auto"/>
                    <w:bottom w:val="none" w:sz="0" w:space="0" w:color="auto"/>
                    <w:right w:val="none" w:sz="0" w:space="0" w:color="auto"/>
                  </w:divBdr>
                  <w:divsChild>
                    <w:div w:id="1578053340">
                      <w:marLeft w:val="0"/>
                      <w:marRight w:val="0"/>
                      <w:marTop w:val="0"/>
                      <w:marBottom w:val="0"/>
                      <w:divBdr>
                        <w:top w:val="none" w:sz="0" w:space="0" w:color="auto"/>
                        <w:left w:val="none" w:sz="0" w:space="0" w:color="auto"/>
                        <w:bottom w:val="none" w:sz="0" w:space="0" w:color="auto"/>
                        <w:right w:val="none" w:sz="0" w:space="0" w:color="auto"/>
                      </w:divBdr>
                      <w:divsChild>
                        <w:div w:id="545260787">
                          <w:marLeft w:val="0"/>
                          <w:marRight w:val="0"/>
                          <w:marTop w:val="0"/>
                          <w:marBottom w:val="0"/>
                          <w:divBdr>
                            <w:top w:val="none" w:sz="0" w:space="0" w:color="auto"/>
                            <w:left w:val="none" w:sz="0" w:space="0" w:color="auto"/>
                            <w:bottom w:val="none" w:sz="0" w:space="0" w:color="auto"/>
                            <w:right w:val="none" w:sz="0" w:space="0" w:color="auto"/>
                          </w:divBdr>
                          <w:divsChild>
                            <w:div w:id="32923031">
                              <w:marLeft w:val="0"/>
                              <w:marRight w:val="0"/>
                              <w:marTop w:val="0"/>
                              <w:marBottom w:val="0"/>
                              <w:divBdr>
                                <w:top w:val="none" w:sz="0" w:space="0" w:color="auto"/>
                                <w:left w:val="none" w:sz="0" w:space="0" w:color="auto"/>
                                <w:bottom w:val="none" w:sz="0" w:space="0" w:color="auto"/>
                                <w:right w:val="none" w:sz="0" w:space="0" w:color="auto"/>
                              </w:divBdr>
                              <w:divsChild>
                                <w:div w:id="803158722">
                                  <w:marLeft w:val="0"/>
                                  <w:marRight w:val="0"/>
                                  <w:marTop w:val="0"/>
                                  <w:marBottom w:val="0"/>
                                  <w:divBdr>
                                    <w:top w:val="none" w:sz="0" w:space="0" w:color="auto"/>
                                    <w:left w:val="none" w:sz="0" w:space="0" w:color="auto"/>
                                    <w:bottom w:val="none" w:sz="0" w:space="0" w:color="auto"/>
                                    <w:right w:val="none" w:sz="0" w:space="0" w:color="auto"/>
                                  </w:divBdr>
                                  <w:divsChild>
                                    <w:div w:id="1368138862">
                                      <w:marLeft w:val="0"/>
                                      <w:marRight w:val="0"/>
                                      <w:marTop w:val="0"/>
                                      <w:marBottom w:val="0"/>
                                      <w:divBdr>
                                        <w:top w:val="none" w:sz="0" w:space="0" w:color="auto"/>
                                        <w:left w:val="none" w:sz="0" w:space="0" w:color="auto"/>
                                        <w:bottom w:val="none" w:sz="0" w:space="0" w:color="auto"/>
                                        <w:right w:val="none" w:sz="0" w:space="0" w:color="auto"/>
                                      </w:divBdr>
                                      <w:divsChild>
                                        <w:div w:id="272246866">
                                          <w:marLeft w:val="0"/>
                                          <w:marRight w:val="0"/>
                                          <w:marTop w:val="0"/>
                                          <w:marBottom w:val="0"/>
                                          <w:divBdr>
                                            <w:top w:val="none" w:sz="0" w:space="0" w:color="auto"/>
                                            <w:left w:val="none" w:sz="0" w:space="0" w:color="auto"/>
                                            <w:bottom w:val="none" w:sz="0" w:space="0" w:color="auto"/>
                                            <w:right w:val="none" w:sz="0" w:space="0" w:color="auto"/>
                                          </w:divBdr>
                                        </w:div>
                                        <w:div w:id="345988041">
                                          <w:marLeft w:val="0"/>
                                          <w:marRight w:val="0"/>
                                          <w:marTop w:val="0"/>
                                          <w:marBottom w:val="0"/>
                                          <w:divBdr>
                                            <w:top w:val="none" w:sz="0" w:space="0" w:color="auto"/>
                                            <w:left w:val="none" w:sz="0" w:space="0" w:color="auto"/>
                                            <w:bottom w:val="none" w:sz="0" w:space="0" w:color="auto"/>
                                            <w:right w:val="none" w:sz="0" w:space="0" w:color="auto"/>
                                          </w:divBdr>
                                          <w:divsChild>
                                            <w:div w:id="1150711533">
                                              <w:marLeft w:val="0"/>
                                              <w:marRight w:val="0"/>
                                              <w:marTop w:val="0"/>
                                              <w:marBottom w:val="0"/>
                                              <w:divBdr>
                                                <w:top w:val="none" w:sz="0" w:space="0" w:color="auto"/>
                                                <w:left w:val="none" w:sz="0" w:space="0" w:color="auto"/>
                                                <w:bottom w:val="none" w:sz="0" w:space="0" w:color="auto"/>
                                                <w:right w:val="none" w:sz="0" w:space="0" w:color="auto"/>
                                              </w:divBdr>
                                              <w:divsChild>
                                                <w:div w:id="2007978175">
                                                  <w:marLeft w:val="0"/>
                                                  <w:marRight w:val="0"/>
                                                  <w:marTop w:val="0"/>
                                                  <w:marBottom w:val="0"/>
                                                  <w:divBdr>
                                                    <w:top w:val="none" w:sz="0" w:space="0" w:color="auto"/>
                                                    <w:left w:val="none" w:sz="0" w:space="0" w:color="auto"/>
                                                    <w:bottom w:val="none" w:sz="0" w:space="0" w:color="auto"/>
                                                    <w:right w:val="none" w:sz="0" w:space="0" w:color="auto"/>
                                                  </w:divBdr>
                                                  <w:divsChild>
                                                    <w:div w:id="20337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305465">
                                          <w:marLeft w:val="0"/>
                                          <w:marRight w:val="0"/>
                                          <w:marTop w:val="0"/>
                                          <w:marBottom w:val="0"/>
                                          <w:divBdr>
                                            <w:top w:val="none" w:sz="0" w:space="0" w:color="auto"/>
                                            <w:left w:val="none" w:sz="0" w:space="0" w:color="auto"/>
                                            <w:bottom w:val="none" w:sz="0" w:space="0" w:color="auto"/>
                                            <w:right w:val="none" w:sz="0" w:space="0" w:color="auto"/>
                                          </w:divBdr>
                                          <w:divsChild>
                                            <w:div w:id="2033876198">
                                              <w:marLeft w:val="0"/>
                                              <w:marRight w:val="0"/>
                                              <w:marTop w:val="0"/>
                                              <w:marBottom w:val="0"/>
                                              <w:divBdr>
                                                <w:top w:val="none" w:sz="0" w:space="0" w:color="auto"/>
                                                <w:left w:val="none" w:sz="0" w:space="0" w:color="auto"/>
                                                <w:bottom w:val="none" w:sz="0" w:space="0" w:color="auto"/>
                                                <w:right w:val="none" w:sz="0" w:space="0" w:color="auto"/>
                                              </w:divBdr>
                                              <w:divsChild>
                                                <w:div w:id="638610553">
                                                  <w:marLeft w:val="0"/>
                                                  <w:marRight w:val="0"/>
                                                  <w:marTop w:val="0"/>
                                                  <w:marBottom w:val="0"/>
                                                  <w:divBdr>
                                                    <w:top w:val="none" w:sz="0" w:space="0" w:color="auto"/>
                                                    <w:left w:val="none" w:sz="0" w:space="0" w:color="auto"/>
                                                    <w:bottom w:val="none" w:sz="0" w:space="0" w:color="auto"/>
                                                    <w:right w:val="none" w:sz="0" w:space="0" w:color="auto"/>
                                                  </w:divBdr>
                                                  <w:divsChild>
                                                    <w:div w:id="1136143257">
                                                      <w:marLeft w:val="0"/>
                                                      <w:marRight w:val="0"/>
                                                      <w:marTop w:val="0"/>
                                                      <w:marBottom w:val="0"/>
                                                      <w:divBdr>
                                                        <w:top w:val="none" w:sz="0" w:space="0" w:color="auto"/>
                                                        <w:left w:val="none" w:sz="0" w:space="0" w:color="auto"/>
                                                        <w:bottom w:val="none" w:sz="0" w:space="0" w:color="auto"/>
                                                        <w:right w:val="none" w:sz="0" w:space="0" w:color="auto"/>
                                                      </w:divBdr>
                                                    </w:div>
                                                    <w:div w:id="1207253111">
                                                      <w:marLeft w:val="0"/>
                                                      <w:marRight w:val="0"/>
                                                      <w:marTop w:val="0"/>
                                                      <w:marBottom w:val="0"/>
                                                      <w:divBdr>
                                                        <w:top w:val="none" w:sz="0" w:space="0" w:color="auto"/>
                                                        <w:left w:val="none" w:sz="0" w:space="0" w:color="auto"/>
                                                        <w:bottom w:val="none" w:sz="0" w:space="0" w:color="auto"/>
                                                        <w:right w:val="none" w:sz="0" w:space="0" w:color="auto"/>
                                                      </w:divBdr>
                                                      <w:divsChild>
                                                        <w:div w:id="457997335">
                                                          <w:marLeft w:val="0"/>
                                                          <w:marRight w:val="0"/>
                                                          <w:marTop w:val="0"/>
                                                          <w:marBottom w:val="0"/>
                                                          <w:divBdr>
                                                            <w:top w:val="none" w:sz="0" w:space="0" w:color="auto"/>
                                                            <w:left w:val="none" w:sz="0" w:space="0" w:color="auto"/>
                                                            <w:bottom w:val="none" w:sz="0" w:space="0" w:color="auto"/>
                                                            <w:right w:val="none" w:sz="0" w:space="0" w:color="auto"/>
                                                          </w:divBdr>
                                                          <w:divsChild>
                                                            <w:div w:id="457072097">
                                                              <w:marLeft w:val="0"/>
                                                              <w:marRight w:val="0"/>
                                                              <w:marTop w:val="0"/>
                                                              <w:marBottom w:val="0"/>
                                                              <w:divBdr>
                                                                <w:top w:val="none" w:sz="0" w:space="0" w:color="auto"/>
                                                                <w:left w:val="none" w:sz="0" w:space="0" w:color="auto"/>
                                                                <w:bottom w:val="none" w:sz="0" w:space="0" w:color="auto"/>
                                                                <w:right w:val="none" w:sz="0" w:space="0" w:color="auto"/>
                                                              </w:divBdr>
                                                            </w:div>
                                                            <w:div w:id="1556550481">
                                                              <w:marLeft w:val="0"/>
                                                              <w:marRight w:val="0"/>
                                                              <w:marTop w:val="0"/>
                                                              <w:marBottom w:val="0"/>
                                                              <w:divBdr>
                                                                <w:top w:val="none" w:sz="0" w:space="0" w:color="auto"/>
                                                                <w:left w:val="none" w:sz="0" w:space="0" w:color="auto"/>
                                                                <w:bottom w:val="none" w:sz="0" w:space="0" w:color="auto"/>
                                                                <w:right w:val="none" w:sz="0" w:space="0" w:color="auto"/>
                                                              </w:divBdr>
                                                            </w:div>
                                                          </w:divsChild>
                                                        </w:div>
                                                        <w:div w:id="1743943530">
                                                          <w:marLeft w:val="0"/>
                                                          <w:marRight w:val="0"/>
                                                          <w:marTop w:val="0"/>
                                                          <w:marBottom w:val="0"/>
                                                          <w:divBdr>
                                                            <w:top w:val="none" w:sz="0" w:space="0" w:color="auto"/>
                                                            <w:left w:val="none" w:sz="0" w:space="0" w:color="auto"/>
                                                            <w:bottom w:val="none" w:sz="0" w:space="0" w:color="auto"/>
                                                            <w:right w:val="none" w:sz="0" w:space="0" w:color="auto"/>
                                                          </w:divBdr>
                                                          <w:divsChild>
                                                            <w:div w:id="988900873">
                                                              <w:marLeft w:val="0"/>
                                                              <w:marRight w:val="0"/>
                                                              <w:marTop w:val="0"/>
                                                              <w:marBottom w:val="0"/>
                                                              <w:divBdr>
                                                                <w:top w:val="none" w:sz="0" w:space="0" w:color="auto"/>
                                                                <w:left w:val="none" w:sz="0" w:space="0" w:color="auto"/>
                                                                <w:bottom w:val="none" w:sz="0" w:space="0" w:color="auto"/>
                                                                <w:right w:val="none" w:sz="0" w:space="0" w:color="auto"/>
                                                              </w:divBdr>
                                                            </w:div>
                                                            <w:div w:id="176726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199370">
                                          <w:marLeft w:val="0"/>
                                          <w:marRight w:val="0"/>
                                          <w:marTop w:val="0"/>
                                          <w:marBottom w:val="0"/>
                                          <w:divBdr>
                                            <w:top w:val="none" w:sz="0" w:space="0" w:color="auto"/>
                                            <w:left w:val="none" w:sz="0" w:space="0" w:color="auto"/>
                                            <w:bottom w:val="none" w:sz="0" w:space="0" w:color="auto"/>
                                            <w:right w:val="none" w:sz="0" w:space="0" w:color="auto"/>
                                          </w:divBdr>
                                          <w:divsChild>
                                            <w:div w:id="163605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163758">
                                  <w:marLeft w:val="0"/>
                                  <w:marRight w:val="0"/>
                                  <w:marTop w:val="0"/>
                                  <w:marBottom w:val="0"/>
                                  <w:divBdr>
                                    <w:top w:val="none" w:sz="0" w:space="0" w:color="auto"/>
                                    <w:left w:val="none" w:sz="0" w:space="0" w:color="auto"/>
                                    <w:bottom w:val="none" w:sz="0" w:space="0" w:color="auto"/>
                                    <w:right w:val="none" w:sz="0" w:space="0" w:color="auto"/>
                                  </w:divBdr>
                                  <w:divsChild>
                                    <w:div w:id="1226185646">
                                      <w:marLeft w:val="0"/>
                                      <w:marRight w:val="0"/>
                                      <w:marTop w:val="0"/>
                                      <w:marBottom w:val="0"/>
                                      <w:divBdr>
                                        <w:top w:val="none" w:sz="0" w:space="0" w:color="auto"/>
                                        <w:left w:val="none" w:sz="0" w:space="0" w:color="auto"/>
                                        <w:bottom w:val="none" w:sz="0" w:space="0" w:color="auto"/>
                                        <w:right w:val="none" w:sz="0" w:space="0" w:color="auto"/>
                                      </w:divBdr>
                                      <w:divsChild>
                                        <w:div w:id="2068723384">
                                          <w:marLeft w:val="0"/>
                                          <w:marRight w:val="0"/>
                                          <w:marTop w:val="0"/>
                                          <w:marBottom w:val="0"/>
                                          <w:divBdr>
                                            <w:top w:val="none" w:sz="0" w:space="0" w:color="auto"/>
                                            <w:left w:val="none" w:sz="0" w:space="0" w:color="auto"/>
                                            <w:bottom w:val="none" w:sz="0" w:space="0" w:color="auto"/>
                                            <w:right w:val="none" w:sz="0" w:space="0" w:color="auto"/>
                                          </w:divBdr>
                                          <w:divsChild>
                                            <w:div w:id="95879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8816597">
      <w:bodyDiv w:val="1"/>
      <w:marLeft w:val="0"/>
      <w:marRight w:val="0"/>
      <w:marTop w:val="0"/>
      <w:marBottom w:val="0"/>
      <w:divBdr>
        <w:top w:val="none" w:sz="0" w:space="0" w:color="auto"/>
        <w:left w:val="none" w:sz="0" w:space="0" w:color="auto"/>
        <w:bottom w:val="none" w:sz="0" w:space="0" w:color="auto"/>
        <w:right w:val="none" w:sz="0" w:space="0" w:color="auto"/>
      </w:divBdr>
    </w:div>
    <w:div w:id="896554761">
      <w:bodyDiv w:val="1"/>
      <w:marLeft w:val="0"/>
      <w:marRight w:val="0"/>
      <w:marTop w:val="0"/>
      <w:marBottom w:val="0"/>
      <w:divBdr>
        <w:top w:val="none" w:sz="0" w:space="0" w:color="auto"/>
        <w:left w:val="none" w:sz="0" w:space="0" w:color="auto"/>
        <w:bottom w:val="none" w:sz="0" w:space="0" w:color="auto"/>
        <w:right w:val="none" w:sz="0" w:space="0" w:color="auto"/>
      </w:divBdr>
    </w:div>
    <w:div w:id="1024794978">
      <w:bodyDiv w:val="1"/>
      <w:marLeft w:val="0"/>
      <w:marRight w:val="0"/>
      <w:marTop w:val="0"/>
      <w:marBottom w:val="0"/>
      <w:divBdr>
        <w:top w:val="none" w:sz="0" w:space="0" w:color="auto"/>
        <w:left w:val="none" w:sz="0" w:space="0" w:color="auto"/>
        <w:bottom w:val="none" w:sz="0" w:space="0" w:color="auto"/>
        <w:right w:val="none" w:sz="0" w:space="0" w:color="auto"/>
      </w:divBdr>
    </w:div>
    <w:div w:id="1031951702">
      <w:bodyDiv w:val="1"/>
      <w:marLeft w:val="0"/>
      <w:marRight w:val="0"/>
      <w:marTop w:val="0"/>
      <w:marBottom w:val="0"/>
      <w:divBdr>
        <w:top w:val="none" w:sz="0" w:space="0" w:color="auto"/>
        <w:left w:val="none" w:sz="0" w:space="0" w:color="auto"/>
        <w:bottom w:val="none" w:sz="0" w:space="0" w:color="auto"/>
        <w:right w:val="none" w:sz="0" w:space="0" w:color="auto"/>
      </w:divBdr>
    </w:div>
    <w:div w:id="1202085302">
      <w:bodyDiv w:val="1"/>
      <w:marLeft w:val="0"/>
      <w:marRight w:val="0"/>
      <w:marTop w:val="0"/>
      <w:marBottom w:val="0"/>
      <w:divBdr>
        <w:top w:val="none" w:sz="0" w:space="0" w:color="auto"/>
        <w:left w:val="none" w:sz="0" w:space="0" w:color="auto"/>
        <w:bottom w:val="none" w:sz="0" w:space="0" w:color="auto"/>
        <w:right w:val="none" w:sz="0" w:space="0" w:color="auto"/>
      </w:divBdr>
      <w:divsChild>
        <w:div w:id="569845551">
          <w:marLeft w:val="0"/>
          <w:marRight w:val="0"/>
          <w:marTop w:val="0"/>
          <w:marBottom w:val="0"/>
          <w:divBdr>
            <w:top w:val="none" w:sz="0" w:space="0" w:color="auto"/>
            <w:left w:val="none" w:sz="0" w:space="0" w:color="auto"/>
            <w:bottom w:val="none" w:sz="0" w:space="0" w:color="auto"/>
            <w:right w:val="none" w:sz="0" w:space="0" w:color="auto"/>
          </w:divBdr>
        </w:div>
      </w:divsChild>
    </w:div>
    <w:div w:id="1220945139">
      <w:bodyDiv w:val="1"/>
      <w:marLeft w:val="0"/>
      <w:marRight w:val="0"/>
      <w:marTop w:val="0"/>
      <w:marBottom w:val="0"/>
      <w:divBdr>
        <w:top w:val="none" w:sz="0" w:space="0" w:color="auto"/>
        <w:left w:val="none" w:sz="0" w:space="0" w:color="auto"/>
        <w:bottom w:val="none" w:sz="0" w:space="0" w:color="auto"/>
        <w:right w:val="none" w:sz="0" w:space="0" w:color="auto"/>
      </w:divBdr>
    </w:div>
    <w:div w:id="1356879347">
      <w:bodyDiv w:val="1"/>
      <w:marLeft w:val="0"/>
      <w:marRight w:val="0"/>
      <w:marTop w:val="0"/>
      <w:marBottom w:val="0"/>
      <w:divBdr>
        <w:top w:val="none" w:sz="0" w:space="0" w:color="auto"/>
        <w:left w:val="none" w:sz="0" w:space="0" w:color="auto"/>
        <w:bottom w:val="none" w:sz="0" w:space="0" w:color="auto"/>
        <w:right w:val="none" w:sz="0" w:space="0" w:color="auto"/>
      </w:divBdr>
    </w:div>
    <w:div w:id="1476142261">
      <w:bodyDiv w:val="1"/>
      <w:marLeft w:val="0"/>
      <w:marRight w:val="0"/>
      <w:marTop w:val="0"/>
      <w:marBottom w:val="0"/>
      <w:divBdr>
        <w:top w:val="none" w:sz="0" w:space="0" w:color="auto"/>
        <w:left w:val="none" w:sz="0" w:space="0" w:color="auto"/>
        <w:bottom w:val="none" w:sz="0" w:space="0" w:color="auto"/>
        <w:right w:val="none" w:sz="0" w:space="0" w:color="auto"/>
      </w:divBdr>
    </w:div>
    <w:div w:id="1484274699">
      <w:bodyDiv w:val="1"/>
      <w:marLeft w:val="0"/>
      <w:marRight w:val="0"/>
      <w:marTop w:val="0"/>
      <w:marBottom w:val="0"/>
      <w:divBdr>
        <w:top w:val="none" w:sz="0" w:space="0" w:color="auto"/>
        <w:left w:val="none" w:sz="0" w:space="0" w:color="auto"/>
        <w:bottom w:val="none" w:sz="0" w:space="0" w:color="auto"/>
        <w:right w:val="none" w:sz="0" w:space="0" w:color="auto"/>
      </w:divBdr>
    </w:div>
    <w:div w:id="1513494673">
      <w:bodyDiv w:val="1"/>
      <w:marLeft w:val="0"/>
      <w:marRight w:val="0"/>
      <w:marTop w:val="0"/>
      <w:marBottom w:val="0"/>
      <w:divBdr>
        <w:top w:val="none" w:sz="0" w:space="0" w:color="auto"/>
        <w:left w:val="none" w:sz="0" w:space="0" w:color="auto"/>
        <w:bottom w:val="none" w:sz="0" w:space="0" w:color="auto"/>
        <w:right w:val="none" w:sz="0" w:space="0" w:color="auto"/>
      </w:divBdr>
    </w:div>
    <w:div w:id="1607154509">
      <w:bodyDiv w:val="1"/>
      <w:marLeft w:val="0"/>
      <w:marRight w:val="0"/>
      <w:marTop w:val="0"/>
      <w:marBottom w:val="0"/>
      <w:divBdr>
        <w:top w:val="none" w:sz="0" w:space="0" w:color="auto"/>
        <w:left w:val="none" w:sz="0" w:space="0" w:color="auto"/>
        <w:bottom w:val="none" w:sz="0" w:space="0" w:color="auto"/>
        <w:right w:val="none" w:sz="0" w:space="0" w:color="auto"/>
      </w:divBdr>
    </w:div>
    <w:div w:id="1626623501">
      <w:bodyDiv w:val="1"/>
      <w:marLeft w:val="0"/>
      <w:marRight w:val="0"/>
      <w:marTop w:val="0"/>
      <w:marBottom w:val="0"/>
      <w:divBdr>
        <w:top w:val="none" w:sz="0" w:space="0" w:color="auto"/>
        <w:left w:val="none" w:sz="0" w:space="0" w:color="auto"/>
        <w:bottom w:val="none" w:sz="0" w:space="0" w:color="auto"/>
        <w:right w:val="none" w:sz="0" w:space="0" w:color="auto"/>
      </w:divBdr>
    </w:div>
    <w:div w:id="1649479307">
      <w:bodyDiv w:val="1"/>
      <w:marLeft w:val="0"/>
      <w:marRight w:val="0"/>
      <w:marTop w:val="0"/>
      <w:marBottom w:val="0"/>
      <w:divBdr>
        <w:top w:val="none" w:sz="0" w:space="0" w:color="auto"/>
        <w:left w:val="none" w:sz="0" w:space="0" w:color="auto"/>
        <w:bottom w:val="none" w:sz="0" w:space="0" w:color="auto"/>
        <w:right w:val="none" w:sz="0" w:space="0" w:color="auto"/>
      </w:divBdr>
    </w:div>
    <w:div w:id="1699429988">
      <w:bodyDiv w:val="1"/>
      <w:marLeft w:val="0"/>
      <w:marRight w:val="0"/>
      <w:marTop w:val="0"/>
      <w:marBottom w:val="0"/>
      <w:divBdr>
        <w:top w:val="none" w:sz="0" w:space="0" w:color="auto"/>
        <w:left w:val="none" w:sz="0" w:space="0" w:color="auto"/>
        <w:bottom w:val="none" w:sz="0" w:space="0" w:color="auto"/>
        <w:right w:val="none" w:sz="0" w:space="0" w:color="auto"/>
      </w:divBdr>
      <w:divsChild>
        <w:div w:id="1027371495">
          <w:marLeft w:val="0"/>
          <w:marRight w:val="0"/>
          <w:marTop w:val="0"/>
          <w:marBottom w:val="0"/>
          <w:divBdr>
            <w:top w:val="none" w:sz="0" w:space="0" w:color="auto"/>
            <w:left w:val="none" w:sz="0" w:space="0" w:color="auto"/>
            <w:bottom w:val="none" w:sz="0" w:space="0" w:color="auto"/>
            <w:right w:val="none" w:sz="0" w:space="0" w:color="auto"/>
          </w:divBdr>
          <w:divsChild>
            <w:div w:id="447823758">
              <w:marLeft w:val="0"/>
              <w:marRight w:val="0"/>
              <w:marTop w:val="0"/>
              <w:marBottom w:val="0"/>
              <w:divBdr>
                <w:top w:val="none" w:sz="0" w:space="0" w:color="auto"/>
                <w:left w:val="none" w:sz="0" w:space="0" w:color="auto"/>
                <w:bottom w:val="none" w:sz="0" w:space="0" w:color="auto"/>
                <w:right w:val="none" w:sz="0" w:space="0" w:color="auto"/>
              </w:divBdr>
              <w:divsChild>
                <w:div w:id="2004159963">
                  <w:marLeft w:val="0"/>
                  <w:marRight w:val="0"/>
                  <w:marTop w:val="0"/>
                  <w:marBottom w:val="0"/>
                  <w:divBdr>
                    <w:top w:val="none" w:sz="0" w:space="0" w:color="auto"/>
                    <w:left w:val="none" w:sz="0" w:space="0" w:color="auto"/>
                    <w:bottom w:val="none" w:sz="0" w:space="0" w:color="auto"/>
                    <w:right w:val="none" w:sz="0" w:space="0" w:color="auto"/>
                  </w:divBdr>
                  <w:divsChild>
                    <w:div w:id="203738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854485">
      <w:bodyDiv w:val="1"/>
      <w:marLeft w:val="0"/>
      <w:marRight w:val="0"/>
      <w:marTop w:val="0"/>
      <w:marBottom w:val="0"/>
      <w:divBdr>
        <w:top w:val="none" w:sz="0" w:space="0" w:color="auto"/>
        <w:left w:val="none" w:sz="0" w:space="0" w:color="auto"/>
        <w:bottom w:val="none" w:sz="0" w:space="0" w:color="auto"/>
        <w:right w:val="none" w:sz="0" w:space="0" w:color="auto"/>
      </w:divBdr>
    </w:div>
    <w:div w:id="1772122612">
      <w:bodyDiv w:val="1"/>
      <w:marLeft w:val="0"/>
      <w:marRight w:val="0"/>
      <w:marTop w:val="0"/>
      <w:marBottom w:val="0"/>
      <w:divBdr>
        <w:top w:val="none" w:sz="0" w:space="0" w:color="auto"/>
        <w:left w:val="none" w:sz="0" w:space="0" w:color="auto"/>
        <w:bottom w:val="none" w:sz="0" w:space="0" w:color="auto"/>
        <w:right w:val="none" w:sz="0" w:space="0" w:color="auto"/>
      </w:divBdr>
    </w:div>
    <w:div w:id="1869760033">
      <w:bodyDiv w:val="1"/>
      <w:marLeft w:val="0"/>
      <w:marRight w:val="0"/>
      <w:marTop w:val="0"/>
      <w:marBottom w:val="0"/>
      <w:divBdr>
        <w:top w:val="none" w:sz="0" w:space="0" w:color="auto"/>
        <w:left w:val="none" w:sz="0" w:space="0" w:color="auto"/>
        <w:bottom w:val="none" w:sz="0" w:space="0" w:color="auto"/>
        <w:right w:val="none" w:sz="0" w:space="0" w:color="auto"/>
      </w:divBdr>
    </w:div>
    <w:div w:id="1913002677">
      <w:bodyDiv w:val="1"/>
      <w:marLeft w:val="0"/>
      <w:marRight w:val="0"/>
      <w:marTop w:val="0"/>
      <w:marBottom w:val="0"/>
      <w:divBdr>
        <w:top w:val="none" w:sz="0" w:space="0" w:color="auto"/>
        <w:left w:val="none" w:sz="0" w:space="0" w:color="auto"/>
        <w:bottom w:val="none" w:sz="0" w:space="0" w:color="auto"/>
        <w:right w:val="none" w:sz="0" w:space="0" w:color="auto"/>
      </w:divBdr>
      <w:divsChild>
        <w:div w:id="1096562027">
          <w:marLeft w:val="0"/>
          <w:marRight w:val="0"/>
          <w:marTop w:val="0"/>
          <w:marBottom w:val="0"/>
          <w:divBdr>
            <w:top w:val="none" w:sz="0" w:space="0" w:color="auto"/>
            <w:left w:val="none" w:sz="0" w:space="0" w:color="auto"/>
            <w:bottom w:val="none" w:sz="0" w:space="0" w:color="auto"/>
            <w:right w:val="none" w:sz="0" w:space="0" w:color="auto"/>
          </w:divBdr>
          <w:divsChild>
            <w:div w:id="97996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17067">
      <w:bodyDiv w:val="1"/>
      <w:marLeft w:val="0"/>
      <w:marRight w:val="0"/>
      <w:marTop w:val="0"/>
      <w:marBottom w:val="0"/>
      <w:divBdr>
        <w:top w:val="none" w:sz="0" w:space="0" w:color="auto"/>
        <w:left w:val="none" w:sz="0" w:space="0" w:color="auto"/>
        <w:bottom w:val="none" w:sz="0" w:space="0" w:color="auto"/>
        <w:right w:val="none" w:sz="0" w:space="0" w:color="auto"/>
      </w:divBdr>
      <w:divsChild>
        <w:div w:id="1758988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81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134911">
      <w:bodyDiv w:val="1"/>
      <w:marLeft w:val="0"/>
      <w:marRight w:val="0"/>
      <w:marTop w:val="0"/>
      <w:marBottom w:val="0"/>
      <w:divBdr>
        <w:top w:val="none" w:sz="0" w:space="0" w:color="auto"/>
        <w:left w:val="none" w:sz="0" w:space="0" w:color="auto"/>
        <w:bottom w:val="none" w:sz="0" w:space="0" w:color="auto"/>
        <w:right w:val="none" w:sz="0" w:space="0" w:color="auto"/>
      </w:divBdr>
    </w:div>
    <w:div w:id="210803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arch.ligazakon.ua/l_doc2.nsf/link1/KP090480.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5493</Characters>
  <Application>Microsoft Office Word</Application>
  <DocSecurity>0</DocSecurity>
  <Lines>45</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Методичні рекомендації</vt:lpstr>
      <vt:lpstr>Методичні рекомендації</vt:lpstr>
    </vt:vector>
  </TitlesOfParts>
  <Company>MSP</Company>
  <LinksUpToDate>false</LinksUpToDate>
  <CharactersWithSpaces>6444</CharactersWithSpaces>
  <SharedDoc>false</SharedDoc>
  <HLinks>
    <vt:vector size="6" baseType="variant">
      <vt:variant>
        <vt:i4>4259944</vt:i4>
      </vt:variant>
      <vt:variant>
        <vt:i4>0</vt:i4>
      </vt:variant>
      <vt:variant>
        <vt:i4>0</vt:i4>
      </vt:variant>
      <vt:variant>
        <vt:i4>5</vt:i4>
      </vt:variant>
      <vt:variant>
        <vt:lpwstr>http://search.ligazakon.ua/l_doc2.nsf/link1/KP090480.html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Методичні рекомендації</dc:title>
  <dc:creator>gacenyuk</dc:creator>
  <cp:lastModifiedBy>ВП</cp:lastModifiedBy>
  <cp:revision>2</cp:revision>
  <cp:lastPrinted>2015-03-30T05:26:00Z</cp:lastPrinted>
  <dcterms:created xsi:type="dcterms:W3CDTF">2015-04-10T08:25:00Z</dcterms:created>
  <dcterms:modified xsi:type="dcterms:W3CDTF">2015-04-10T08:25:00Z</dcterms:modified>
</cp:coreProperties>
</file>